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c0c0c0" w:space="2" w:sz="36" w:val="single"/>
        </w:pBdr>
        <w:tabs>
          <w:tab w:val="left" w:pos="9900"/>
        </w:tabs>
        <w:spacing w:after="20" w:before="20" w:line="240" w:lineRule="auto"/>
        <w:jc w:val="both"/>
        <w:rPr>
          <w:rFonts w:ascii="Arial" w:cs="Arial" w:eastAsia="Arial" w:hAnsi="Arial"/>
          <w:b w:val="1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0"/>
          <w:szCs w:val="20"/>
          <w:rtl w:val="0"/>
        </w:rPr>
        <w:t xml:space="preserve">COMISSÃO INTERNA DE PREVENÇÃO DE ACIDENTES – CIPA</w:t>
      </w:r>
    </w:p>
    <w:p w:rsidR="00000000" w:rsidDel="00000000" w:rsidP="00000000" w:rsidRDefault="00000000" w:rsidRPr="00000000" w14:paraId="00000002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NR 5 normatiza a Comissão Interna de Prevenção de Acidentes – CIPA – com o objetivo de prevenir acidentes e doenças decorrentes do trabalho, e com a missão de prevenir a saúde e a integridade física dos trabalhadores.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FIDENE comunga com este propósito e, historicamente, por meio da atuação da CIPA, busca esclarecer e conscientizar seu quadro funcional sobre a importância de praticar a segurança, evitando acidentes e promovendo qualidade de vida no trabalho.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Para a Gestão 2017/2018 foi realizada eleição para representantes dos empregados. A comissão foi nomeada e empossada por Portaria da Direção Executiva, tendo como membros os seguintes colaboradores:</w:t>
      </w:r>
    </w:p>
    <w:tbl>
      <w:tblPr>
        <w:tblStyle w:val="Table1"/>
        <w:tblW w:w="920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530"/>
        <w:tblGridChange w:id="0">
          <w:tblGrid>
            <w:gridCol w:w="4678"/>
            <w:gridCol w:w="453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Membros Titulares Indicados pela FIDENE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Membros Titulares Eleitos pelos Empregados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João Lucas P. dos Santos – 1º Titular (presidente)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Airton José Siqueira – 1º titular (vice-presidente)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Rafael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Metztorf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dos Santos – 2º titular (secretário)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José Dorvil da Silva Canabarro – 2º titular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tabs>
                <w:tab w:val="left" w:pos="3150"/>
              </w:tabs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Caroline Hickembick – 3º titular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Duílio Dias – 3º Titular (secretário substituto)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Daniel dos Santos Fagundes – 1º suplente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Michele Feistel – 1º suplente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Ivanice Wichinheski Marquezin – 2º suplente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Marcos Antônio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Clebsh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2º suplente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Gleiser Mauricio Finatto – 3º suplente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Leandro de Lima Morais – 3º suplente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Designados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Luis Omar Gomes Pinto – Câmpus Três Passos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Alex Bairros de Oliveira – Câmpus Panambi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Liliane Agertt Reis Blume – Museu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João Carlos Cazali – Rádio Educativa Unijuí FM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Maristela Duarte Pereira – EFA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Alexandre Sadi Dallepiane – Editora Unijuí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Rafael Antonio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Casalini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Dala Rosa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20" w:before="120" w:line="240" w:lineRule="auto"/>
        <w:ind w:firstLine="709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Para o desenvolvimento das ações da CIPA, além da atuação e comprometimento dos cipeiros titulares e suplentes, registra-se a grande parceria e atuação do Serviço Especializado em Engenharia e em Medicina do Trabalho – SESMT.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CIPA atende o que determina a letra “b” do item 5.16 da Norma Regulamentadora 5 (NR 5), que atribui a elaboração de um “plano de trabalho que possibilite a ação preventiva na solução de problemas de segurança e saúde no trabalho”, tendo como principal objetivo realizar, periodicamente, avaliações do cumprimento das metas do plano de trabalho, trazendo, a cada reunião, as anotações com os problemas encontrados e as sugestões de melhorias.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Principais atividades desenvolvidas: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Reuniões conforme calendário e cronograma estabelecido:</w:t>
      </w:r>
    </w:p>
    <w:tbl>
      <w:tblPr>
        <w:tblStyle w:val="Table2"/>
        <w:tblW w:w="90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701"/>
        <w:gridCol w:w="5669"/>
        <w:tblGridChange w:id="0">
          <w:tblGrid>
            <w:gridCol w:w="1701"/>
            <w:gridCol w:w="1701"/>
            <w:gridCol w:w="5669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5.0" w:type="dxa"/>
              <w:left w:w="94.0" w:type="dxa"/>
              <w:bottom w:w="0.0" w:type="dxa"/>
              <w:right w:w="94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94.0" w:type="dxa"/>
              <w:bottom w:w="0.0" w:type="dxa"/>
              <w:right w:w="94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94.0" w:type="dxa"/>
              <w:bottom w:w="0.0" w:type="dxa"/>
              <w:right w:w="94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29/12/2017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8h30min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Sala dos Conselhos da Presidência da FIDENE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08/2/2018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Sala dos Conselhos da Presidência da FIDENE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13/3/2018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Sala dos Conselhos da Presidência da FIDENE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10/4/2018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Sala dos Conselhos da Presidência da FIDENE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08/5/2018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Sala dos Conselhos da Presidência da FIDENE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Sala dos Conselhos da Presidência da FIDENE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10/7/2018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Sala dos Conselhos da Presidência da FIDENE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14/8/2018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Sala dos Conselhos da Presidência da FIDENE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11/9/2018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Sala dos Conselhos da Presidência da FIDENE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09/10/2018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Sala dos Conselhos da Presidência da FIDENE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13/11/2018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Sala dos Conselhos da Presidência da FIDENE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21/12/2018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4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Sala dos Conselhos da Presidência da FIDENE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Cronograma de responsáveis para investigação de acidentes de trabalho:</w:t>
      </w:r>
    </w:p>
    <w:tbl>
      <w:tblPr>
        <w:tblStyle w:val="Table3"/>
        <w:tblW w:w="9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5"/>
        <w:gridCol w:w="6665"/>
        <w:tblGridChange w:id="0">
          <w:tblGrid>
            <w:gridCol w:w="2405"/>
            <w:gridCol w:w="666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Responsáveis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Janeiro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Duílio Dias, Ivanice Marquesin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Fevereiro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João Lucas Pereira dos Santos, José Dorvil da Silva Canabarro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Março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Airton José Siqueira, Caroline Hickenbick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Alexandre Dallepiane, Michele Feistel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Liliane Agertt Reis Blume, Maristela Duarte Pereira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Junho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Daniel dos Santos Fagundes, Marcos Antonio Clebsch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Julho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Gleiser Mauricio Finatto, Leandro de Lima Morais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Rafael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Metztorf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dos Santos, Rafael Antonio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Casalini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Dala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Setembro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Duílio Dias, Ivanice Marquesin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Outubro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João Lucas Pereira dos Santos, José Dorvil da Silva Canabarro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Novembro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Airton José Siqueira, Caroline Hickenbick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Dezembro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Alexandre Dallepiane, Michele Feistel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Equipes responsáveis pela produção de mapas de risco:</w:t>
      </w:r>
    </w:p>
    <w:tbl>
      <w:tblPr>
        <w:tblStyle w:val="Table4"/>
        <w:tblW w:w="9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405"/>
        <w:gridCol w:w="6665"/>
        <w:tblGridChange w:id="0">
          <w:tblGrid>
            <w:gridCol w:w="2405"/>
            <w:gridCol w:w="6665"/>
          </w:tblGrid>
        </w:tblGridChange>
      </w:tblGrid>
      <w:tr>
        <w:trPr>
          <w:trHeight w:val="360" w:hRule="atLeast"/>
        </w:trPr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Responsáveis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Fevereiro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Liliane Agertt Reis Blume, Maristela Duarte Pereira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Março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Daniel dos Santos Fagundes, Marcos Antonio Clebsch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Gleiser Mauricio Finatto, Leandro de Lima Morais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Rafael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Metztorf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dos Santos, Rafael Antonio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Casalini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Dala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Junho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Duílio Dias, Ivanice Marquesin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Julho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João Lucas Pereira dos Santos, José Dorvil da Silva Canabarro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Airton José Siqueira, Caroline Hickenbick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Setembro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Alexandre Dallepiane, Michele Feistel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Outubro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Liliane Agertt Reis Blume, Maristela Duarte Pereira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Novembro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Daniel dos Santos Fagundes, Marcos Antonio Clebsch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Dezembro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9fa" w:val="clear"/>
            <w:tcMar>
              <w:top w:w="12.0" w:type="dxa"/>
              <w:left w:w="12.0" w:type="dxa"/>
              <w:bottom w:w="0.0" w:type="dxa"/>
              <w:right w:w="12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Gleiser Mauricio Finatto, Leandro de Lima Morais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Locais de elaboração de mapas de riscos: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Biotério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DCEEng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2º Pavimento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DCEEng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3º Pavimento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DCEEng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Subsolo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DCEEng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Térreo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Depósito de Física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Sala 410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IRDeR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Administração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IRDeR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Bovinocultura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IRDeR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Estufa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IRDeR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Máquinas e Sementes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IRDeR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Possilga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IRDeR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Refeitório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IRDeR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Suinocultura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IRDeR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Viveiros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Laboratório de Anatomia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Laboratório de Conforto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Sala 412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Laboratório de Conforto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Sala 415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Laboratório de Criação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Sala 400 A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Laboratório de Criação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Sala 400 B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Laboratório de Criação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Sala 416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Laboratório de Desenho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Sala 402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Laboratório de Design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Sala 411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Laboratório de Engenharia Civil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Laboratório de Hematologia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Laboratório de Informática Prédio "K"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Laboratório de Informática Sede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Sala 111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Laboratório de Matemática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Sala 507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Prédio "L"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Discussões sobre: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Situações de riscos de cada unidade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Investigações de acidentes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Uso de EPIs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Recolhimento de resíduos perigosos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Adequações sobre trabalho em altura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Maio Amarelo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SIPAT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Blitz de trânsito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Ginástica Laboral</w:t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Principais discussões realizadas e encaminhamentos feitos pela CIPA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Mapas de riscos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Investigações de acidentes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Uso de EPIs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Recolhimento de resíduos químicos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Maio Amarelo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SIPAT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Blitz de trânsito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Ginástica Laboral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66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Infestação de pombos na Sede Acadêmica</w:t>
      </w:r>
    </w:p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Eventos promovidos pela CIPA:</w:t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SEMANA INTERNA DE PREVENÇÃO DE ACIDENTES – SIPAT/2018</w:t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Período: 30/7/2018 a 3/8/2018.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