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CA" w:rsidRPr="00A67B0A" w:rsidRDefault="009206CA" w:rsidP="00A67B0A">
      <w:pPr>
        <w:pStyle w:val="ATitulo"/>
        <w:spacing w:before="120" w:after="120"/>
        <w:rPr>
          <w:rFonts w:ascii="Arial" w:hAnsi="Arial" w:cs="Arial"/>
          <w:sz w:val="20"/>
          <w:szCs w:val="20"/>
        </w:rPr>
      </w:pPr>
      <w:bookmarkStart w:id="0" w:name="_Toc36464085"/>
      <w:bookmarkStart w:id="1" w:name="_Toc36461145"/>
      <w:bookmarkStart w:id="2" w:name="_Toc36435058"/>
      <w:bookmarkStart w:id="3" w:name="_Toc36377909"/>
      <w:bookmarkStart w:id="4" w:name="_Toc35765425"/>
      <w:bookmarkStart w:id="5" w:name="_Toc35359151"/>
      <w:bookmarkStart w:id="6" w:name="_Toc35327402"/>
      <w:bookmarkStart w:id="7" w:name="_Toc35309625"/>
      <w:bookmarkStart w:id="8" w:name="_Toc35256273"/>
      <w:bookmarkStart w:id="9" w:name="_Toc34821015"/>
      <w:bookmarkStart w:id="10" w:name="_Toc34141383"/>
      <w:bookmarkStart w:id="11" w:name="_Toc34019898"/>
      <w:bookmarkStart w:id="12" w:name="_Toc33869992"/>
      <w:bookmarkStart w:id="13" w:name="_Toc33869865"/>
      <w:bookmarkStart w:id="14" w:name="_Toc33869809"/>
      <w:bookmarkStart w:id="15" w:name="_Toc33800581"/>
      <w:bookmarkStart w:id="16" w:name="_Toc4737241"/>
      <w:r w:rsidRPr="00A67B0A">
        <w:rPr>
          <w:rFonts w:ascii="Arial" w:hAnsi="Arial" w:cs="Arial"/>
          <w:sz w:val="20"/>
          <w:szCs w:val="20"/>
        </w:rPr>
        <w:t>2.1.3.1</w:t>
      </w:r>
      <w:r w:rsidR="002C2380">
        <w:rPr>
          <w:rFonts w:ascii="Arial" w:hAnsi="Arial" w:cs="Arial"/>
          <w:sz w:val="20"/>
          <w:szCs w:val="20"/>
        </w:rPr>
        <w:t>1</w:t>
      </w:r>
      <w:bookmarkStart w:id="17" w:name="_GoBack"/>
      <w:bookmarkEnd w:id="17"/>
      <w:r w:rsidRPr="00A67B0A">
        <w:rPr>
          <w:rFonts w:ascii="Arial" w:hAnsi="Arial" w:cs="Arial"/>
          <w:sz w:val="20"/>
          <w:szCs w:val="20"/>
        </w:rPr>
        <w:t>. Coordenadoria de Marketing – CMKT</w:t>
      </w:r>
    </w:p>
    <w:p w:rsidR="00A453A3" w:rsidRDefault="00A453A3" w:rsidP="00A67B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9206CA" w:rsidRPr="00A67B0A" w:rsidRDefault="009206CA" w:rsidP="00A67B0A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Gerente</w:t>
      </w:r>
      <w:r w:rsidRPr="00A67B0A">
        <w:rPr>
          <w:rFonts w:ascii="Arial" w:hAnsi="Arial" w:cs="Arial"/>
          <w:sz w:val="20"/>
          <w:szCs w:val="20"/>
          <w:lang w:eastAsia="pt-BR"/>
        </w:rPr>
        <w:t>: Giancarlo Dari Bottega</w:t>
      </w:r>
    </w:p>
    <w:p w:rsidR="009206CA" w:rsidRPr="00A67B0A" w:rsidRDefault="009206CA" w:rsidP="00A67B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5AFA" w:rsidRPr="00A67B0A" w:rsidRDefault="00125AFA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Em 2017 a Coordenadoria de Marketing da </w:t>
      </w:r>
      <w:r w:rsidR="000C6123" w:rsidRPr="00A67B0A">
        <w:rPr>
          <w:rFonts w:ascii="Arial" w:hAnsi="Arial" w:cs="Arial"/>
          <w:sz w:val="20"/>
          <w:szCs w:val="20"/>
          <w:lang w:eastAsia="pt-BR"/>
        </w:rPr>
        <w:t>UNIJU</w:t>
      </w:r>
      <w:r w:rsidR="000C6123">
        <w:rPr>
          <w:rFonts w:ascii="Arial" w:hAnsi="Arial" w:cs="Arial"/>
          <w:sz w:val="20"/>
          <w:szCs w:val="20"/>
          <w:lang w:eastAsia="pt-BR"/>
        </w:rPr>
        <w:t>Í</w:t>
      </w:r>
      <w:r w:rsidR="000C6123"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>manteve como foco principal de atuação o fortalecimento da marca institucional e a presença junto aos públicos de interesse da instituição. Esse comportamento permitiu que, mesmo diante de um momento difícil e incerto economicamente, a instituição se mantivesse em alto nível nos seus propósitos e metas.</w:t>
      </w:r>
    </w:p>
    <w:p w:rsidR="009D6041" w:rsidRPr="00A67B0A" w:rsidRDefault="009D6041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O fazer da CMKT se deu a partir de projetos remodelados, como </w:t>
      </w:r>
      <w:r w:rsidR="00BA3645" w:rsidRPr="00A67B0A">
        <w:rPr>
          <w:rFonts w:ascii="Arial" w:hAnsi="Arial" w:cs="Arial"/>
          <w:sz w:val="20"/>
          <w:szCs w:val="20"/>
          <w:lang w:eastAsia="pt-BR"/>
        </w:rPr>
        <w:t>o Profissional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do Futuro, e de projetos inovadores como apoio a eventos discentes, fortalecimento do banco de talent</w:t>
      </w:r>
      <w:r w:rsidR="000C6123">
        <w:rPr>
          <w:rFonts w:ascii="Arial" w:hAnsi="Arial" w:cs="Arial"/>
          <w:sz w:val="20"/>
          <w:szCs w:val="20"/>
          <w:lang w:eastAsia="pt-BR"/>
        </w:rPr>
        <w:t>os presente no programa Egresso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e o Bate-Papo UNIJU</w:t>
      </w:r>
      <w:r w:rsidR="000C6123">
        <w:rPr>
          <w:rFonts w:ascii="Arial" w:hAnsi="Arial" w:cs="Arial"/>
          <w:sz w:val="20"/>
          <w:szCs w:val="20"/>
          <w:lang w:eastAsia="pt-BR"/>
        </w:rPr>
        <w:t>Í</w:t>
      </w:r>
      <w:r w:rsidRPr="00A67B0A">
        <w:rPr>
          <w:rFonts w:ascii="Arial" w:hAnsi="Arial" w:cs="Arial"/>
          <w:sz w:val="20"/>
          <w:szCs w:val="20"/>
          <w:lang w:eastAsia="pt-BR"/>
        </w:rPr>
        <w:t>.</w:t>
      </w:r>
    </w:p>
    <w:p w:rsidR="009206CA" w:rsidRPr="00A67B0A" w:rsidRDefault="009206CA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Projetos como Sinergia (endomarketing), Presença Unijuí, Egresso Unijuí, Relacionamento (</w:t>
      </w:r>
      <w:r w:rsidR="00170449" w:rsidRPr="00A67B0A">
        <w:rPr>
          <w:rFonts w:ascii="Arial" w:hAnsi="Arial" w:cs="Arial"/>
          <w:sz w:val="20"/>
          <w:szCs w:val="20"/>
          <w:lang w:eastAsia="pt-BR"/>
        </w:rPr>
        <w:t>estudantes</w:t>
      </w:r>
      <w:r w:rsidRPr="00A67B0A">
        <w:rPr>
          <w:rFonts w:ascii="Arial" w:hAnsi="Arial" w:cs="Arial"/>
          <w:sz w:val="20"/>
          <w:szCs w:val="20"/>
          <w:lang w:eastAsia="pt-BR"/>
        </w:rPr>
        <w:t>, colaboradores e comunidade), Qualifi</w:t>
      </w:r>
      <w:r w:rsidR="000C6123">
        <w:rPr>
          <w:rFonts w:ascii="Arial" w:hAnsi="Arial" w:cs="Arial"/>
          <w:sz w:val="20"/>
          <w:szCs w:val="20"/>
          <w:lang w:eastAsia="pt-BR"/>
        </w:rPr>
        <w:t>cação das ofertas Institucionais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 xml:space="preserve"> se mantiveram dentro de parâmetros pré-estabelecidos. Já no que diz respeito </w:t>
      </w:r>
      <w:r w:rsidR="00BF0786">
        <w:rPr>
          <w:rFonts w:ascii="Arial" w:hAnsi="Arial" w:cs="Arial"/>
          <w:sz w:val="20"/>
          <w:szCs w:val="20"/>
          <w:lang w:eastAsia="pt-BR"/>
        </w:rPr>
        <w:t>à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Inteligência de Mercado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 xml:space="preserve">, houve uma mudança estratégica na realização das atividades, uma vez que esse setor teve o profissional que ali atuava desligado da </w:t>
      </w:r>
      <w:r w:rsidR="00BF0786">
        <w:rPr>
          <w:rFonts w:ascii="Arial" w:hAnsi="Arial" w:cs="Arial"/>
          <w:sz w:val="20"/>
          <w:szCs w:val="20"/>
          <w:lang w:eastAsia="pt-BR"/>
        </w:rPr>
        <w:t>I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>nstituição. No entanto</w:t>
      </w:r>
      <w:r w:rsidR="000C6123">
        <w:rPr>
          <w:rFonts w:ascii="Arial" w:hAnsi="Arial" w:cs="Arial"/>
          <w:sz w:val="20"/>
          <w:szCs w:val="20"/>
          <w:lang w:eastAsia="pt-BR"/>
        </w:rPr>
        <w:t>,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 xml:space="preserve"> as análises macro como potenciais </w:t>
      </w:r>
      <w:r w:rsidR="000C6123">
        <w:rPr>
          <w:rFonts w:ascii="Arial" w:hAnsi="Arial" w:cs="Arial"/>
          <w:sz w:val="20"/>
          <w:szCs w:val="20"/>
          <w:lang w:eastAsia="pt-BR"/>
        </w:rPr>
        <w:t>estudantes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 xml:space="preserve">, convergência entre a participação nos eventos promocionais e a efetiva inscrição para os processos seletivos continuaram sendo avaliados para potencializar uma possível tomada de </w:t>
      </w:r>
      <w:r w:rsidR="0033346D" w:rsidRPr="00A67B0A">
        <w:rPr>
          <w:rFonts w:ascii="Arial" w:hAnsi="Arial" w:cs="Arial"/>
          <w:sz w:val="20"/>
          <w:szCs w:val="20"/>
          <w:lang w:eastAsia="pt-BR"/>
        </w:rPr>
        <w:t>decisão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>.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 xml:space="preserve">Quanto ao fortalecimento e a presença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de Marca 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>se mant</w:t>
      </w:r>
      <w:r w:rsidR="000C6123">
        <w:rPr>
          <w:rFonts w:ascii="Arial" w:hAnsi="Arial" w:cs="Arial"/>
          <w:sz w:val="20"/>
          <w:szCs w:val="20"/>
          <w:lang w:eastAsia="pt-BR"/>
        </w:rPr>
        <w:t xml:space="preserve">eve </w:t>
      </w:r>
      <w:r w:rsidR="009D6041" w:rsidRPr="00A67B0A">
        <w:rPr>
          <w:rFonts w:ascii="Arial" w:hAnsi="Arial" w:cs="Arial"/>
          <w:sz w:val="20"/>
          <w:szCs w:val="20"/>
          <w:lang w:eastAsia="pt-BR"/>
        </w:rPr>
        <w:t xml:space="preserve">ações a partir de estratégias </w:t>
      </w:r>
      <w:r w:rsidR="0033346D" w:rsidRPr="00A67B0A">
        <w:rPr>
          <w:rFonts w:ascii="Arial" w:hAnsi="Arial" w:cs="Arial"/>
          <w:sz w:val="20"/>
          <w:szCs w:val="20"/>
          <w:lang w:eastAsia="pt-BR"/>
        </w:rPr>
        <w:t>pré-estabelecidas</w:t>
      </w:r>
      <w:r w:rsidRPr="00A67B0A">
        <w:rPr>
          <w:rFonts w:ascii="Arial" w:hAnsi="Arial" w:cs="Arial"/>
          <w:sz w:val="20"/>
          <w:szCs w:val="20"/>
          <w:lang w:eastAsia="pt-BR"/>
        </w:rPr>
        <w:t>.</w:t>
      </w:r>
    </w:p>
    <w:p w:rsidR="009206CA" w:rsidRPr="00A67B0A" w:rsidRDefault="009206CA" w:rsidP="00A67B0A">
      <w:pPr>
        <w:spacing w:before="120" w:after="120" w:line="240" w:lineRule="auto"/>
        <w:ind w:firstLine="851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06CA" w:rsidRPr="00A67B0A" w:rsidRDefault="009206CA" w:rsidP="00A67B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Programas de Marketing UNIJUÍ</w:t>
      </w:r>
    </w:p>
    <w:p w:rsidR="009206CA" w:rsidRPr="00A67B0A" w:rsidRDefault="009206CA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Em 201</w:t>
      </w:r>
      <w:r w:rsidR="0033346D" w:rsidRPr="00A67B0A">
        <w:rPr>
          <w:rFonts w:ascii="Arial" w:hAnsi="Arial" w:cs="Arial"/>
          <w:sz w:val="20"/>
          <w:szCs w:val="20"/>
          <w:lang w:eastAsia="pt-BR"/>
        </w:rPr>
        <w:t>7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, a Coordenadoria de Marketing continuou fomentando os Programas de Marketing da UNIJUÍ, através de </w:t>
      </w:r>
      <w:r w:rsidR="0033346D" w:rsidRPr="00A67B0A">
        <w:rPr>
          <w:rFonts w:ascii="Arial" w:hAnsi="Arial" w:cs="Arial"/>
          <w:sz w:val="20"/>
          <w:szCs w:val="20"/>
          <w:lang w:eastAsia="pt-BR"/>
        </w:rPr>
        <w:t>seis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grandes programas, que contêm subprogramas, projetos, ações, atividades integradas e novos projetos. Os programas de marketing da </w:t>
      </w:r>
      <w:r w:rsidR="000C6123" w:rsidRPr="00A67B0A">
        <w:rPr>
          <w:rFonts w:ascii="Arial" w:hAnsi="Arial" w:cs="Arial"/>
          <w:sz w:val="20"/>
          <w:szCs w:val="20"/>
          <w:lang w:eastAsia="pt-BR"/>
        </w:rPr>
        <w:t>UNIJUÍ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estão assim propostos: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4613"/>
      </w:tblGrid>
      <w:tr w:rsidR="009C1BAA" w:rsidRPr="00A67B0A" w:rsidTr="00A67B0A">
        <w:trPr>
          <w:jc w:val="center"/>
        </w:trPr>
        <w:tc>
          <w:tcPr>
            <w:tcW w:w="4390" w:type="dxa"/>
            <w:vAlign w:val="center"/>
          </w:tcPr>
          <w:p w:rsidR="009206CA" w:rsidRPr="00A67B0A" w:rsidRDefault="009206CA" w:rsidP="00A67B0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 do Programa</w:t>
            </w:r>
          </w:p>
        </w:tc>
        <w:tc>
          <w:tcPr>
            <w:tcW w:w="4613" w:type="dxa"/>
            <w:vAlign w:val="center"/>
          </w:tcPr>
          <w:p w:rsidR="009206CA" w:rsidRPr="00A67B0A" w:rsidRDefault="009206CA" w:rsidP="00A67B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Breve descrição técnica</w:t>
            </w:r>
          </w:p>
        </w:tc>
      </w:tr>
      <w:tr w:rsidR="009C1BAA" w:rsidRPr="00A67B0A" w:rsidTr="00A67B0A">
        <w:trPr>
          <w:jc w:val="center"/>
        </w:trPr>
        <w:tc>
          <w:tcPr>
            <w:tcW w:w="4390" w:type="dxa"/>
            <w:vAlign w:val="center"/>
          </w:tcPr>
          <w:p w:rsidR="009206CA" w:rsidRPr="00A67B0A" w:rsidRDefault="009206CA" w:rsidP="00A67B0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1. Sinergia</w:t>
            </w:r>
          </w:p>
        </w:tc>
        <w:tc>
          <w:tcPr>
            <w:tcW w:w="4613" w:type="dxa"/>
          </w:tcPr>
          <w:p w:rsidR="009206CA" w:rsidRPr="00A67B0A" w:rsidRDefault="009206CA" w:rsidP="00A67B0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>Programa de Comunicação interna focado em técnicos-administrativos e de apoio e docentes.</w:t>
            </w:r>
          </w:p>
        </w:tc>
      </w:tr>
      <w:tr w:rsidR="009C1BAA" w:rsidRPr="00A67B0A" w:rsidTr="00A67B0A">
        <w:trPr>
          <w:jc w:val="center"/>
        </w:trPr>
        <w:tc>
          <w:tcPr>
            <w:tcW w:w="4390" w:type="dxa"/>
            <w:vAlign w:val="center"/>
          </w:tcPr>
          <w:p w:rsidR="009206CA" w:rsidRPr="00A67B0A" w:rsidRDefault="009206CA" w:rsidP="00A67B0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2. Presença Unijuí</w:t>
            </w:r>
          </w:p>
        </w:tc>
        <w:tc>
          <w:tcPr>
            <w:tcW w:w="4613" w:type="dxa"/>
          </w:tcPr>
          <w:p w:rsidR="009206CA" w:rsidRPr="00A67B0A" w:rsidRDefault="009206CA" w:rsidP="00A67B0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>Composto de distribuição/praça/</w:t>
            </w:r>
            <w:r w:rsidRPr="00A67B0A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meeting point</w:t>
            </w: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 xml:space="preserve">, em eventos, instituições, </w:t>
            </w:r>
            <w:r w:rsidRPr="00A67B0A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campi</w:t>
            </w: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>, diversos públicos da instituição.</w:t>
            </w:r>
          </w:p>
        </w:tc>
      </w:tr>
      <w:tr w:rsidR="009C1BAA" w:rsidRPr="00A67B0A" w:rsidTr="00A67B0A">
        <w:trPr>
          <w:jc w:val="center"/>
        </w:trPr>
        <w:tc>
          <w:tcPr>
            <w:tcW w:w="4390" w:type="dxa"/>
            <w:vAlign w:val="center"/>
          </w:tcPr>
          <w:p w:rsidR="009206CA" w:rsidRPr="00A67B0A" w:rsidRDefault="009206CA" w:rsidP="00A67B0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3. Egresso Unijuí</w:t>
            </w:r>
          </w:p>
        </w:tc>
        <w:tc>
          <w:tcPr>
            <w:tcW w:w="4613" w:type="dxa"/>
          </w:tcPr>
          <w:p w:rsidR="009206CA" w:rsidRPr="00A67B0A" w:rsidRDefault="009206CA" w:rsidP="00A67B0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>Relacionamento, satisfação e fidelização com egressos, diplomados e certificados.</w:t>
            </w:r>
          </w:p>
        </w:tc>
      </w:tr>
      <w:tr w:rsidR="009C1BAA" w:rsidRPr="00A67B0A" w:rsidTr="00A67B0A">
        <w:trPr>
          <w:jc w:val="center"/>
        </w:trPr>
        <w:tc>
          <w:tcPr>
            <w:tcW w:w="4390" w:type="dxa"/>
            <w:vAlign w:val="center"/>
          </w:tcPr>
          <w:p w:rsidR="009206CA" w:rsidRPr="00A67B0A" w:rsidRDefault="009206CA" w:rsidP="00A67B0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4. Políticas de Relacionamento</w:t>
            </w:r>
          </w:p>
        </w:tc>
        <w:tc>
          <w:tcPr>
            <w:tcW w:w="4613" w:type="dxa"/>
          </w:tcPr>
          <w:p w:rsidR="009206CA" w:rsidRPr="00A67B0A" w:rsidRDefault="009206CA" w:rsidP="00A67B0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Relacionamento efetivo com alunos de ensino médio, satisfação e fidelização com </w:t>
            </w:r>
            <w:r w:rsidR="00170449" w:rsidRPr="00A67B0A">
              <w:rPr>
                <w:rFonts w:ascii="Arial" w:hAnsi="Arial" w:cs="Arial"/>
                <w:sz w:val="20"/>
                <w:szCs w:val="20"/>
                <w:lang w:eastAsia="pt-BR"/>
              </w:rPr>
              <w:t>e</w:t>
            </w: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 xml:space="preserve">gressos, aproximação e interatividade com </w:t>
            </w:r>
            <w:r w:rsidR="00170449" w:rsidRPr="00A67B0A">
              <w:rPr>
                <w:rFonts w:ascii="Arial" w:hAnsi="Arial" w:cs="Arial"/>
                <w:sz w:val="20"/>
                <w:szCs w:val="20"/>
                <w:lang w:eastAsia="pt-BR"/>
              </w:rPr>
              <w:t>estudantes</w:t>
            </w: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permanente relação com colaboradores.</w:t>
            </w:r>
          </w:p>
        </w:tc>
      </w:tr>
      <w:tr w:rsidR="009C1BAA" w:rsidRPr="00A67B0A" w:rsidTr="00A67B0A">
        <w:trPr>
          <w:jc w:val="center"/>
        </w:trPr>
        <w:tc>
          <w:tcPr>
            <w:tcW w:w="4390" w:type="dxa"/>
            <w:vAlign w:val="center"/>
          </w:tcPr>
          <w:p w:rsidR="009206CA" w:rsidRPr="00A67B0A" w:rsidRDefault="009206CA" w:rsidP="00A67B0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5. Qualificação das Ofertas Institucionais</w:t>
            </w:r>
          </w:p>
        </w:tc>
        <w:tc>
          <w:tcPr>
            <w:tcW w:w="4613" w:type="dxa"/>
          </w:tcPr>
          <w:p w:rsidR="009206CA" w:rsidRPr="00A67B0A" w:rsidRDefault="009206CA" w:rsidP="00A67B0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 xml:space="preserve">Adequação e qualificação das ações que envolvam prospecção, manutenção e recuperação de </w:t>
            </w:r>
            <w:r w:rsidR="00170449" w:rsidRPr="00A67B0A">
              <w:rPr>
                <w:rFonts w:ascii="Arial" w:hAnsi="Arial" w:cs="Arial"/>
                <w:sz w:val="20"/>
                <w:szCs w:val="20"/>
                <w:lang w:eastAsia="pt-BR"/>
              </w:rPr>
              <w:t>estudantes</w:t>
            </w: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acordo com a particularidade das campanhas desenvolvidas para este</w:t>
            </w:r>
            <w:r w:rsidR="00170449" w:rsidRPr="00A67B0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público</w:t>
            </w: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>, dando atenção especial às ofertas da Educação Continuada.</w:t>
            </w:r>
          </w:p>
        </w:tc>
      </w:tr>
      <w:tr w:rsidR="009C1BAA" w:rsidRPr="00A67B0A" w:rsidTr="00A67B0A">
        <w:trPr>
          <w:jc w:val="center"/>
        </w:trPr>
        <w:tc>
          <w:tcPr>
            <w:tcW w:w="4390" w:type="dxa"/>
            <w:vAlign w:val="center"/>
          </w:tcPr>
          <w:p w:rsidR="009206CA" w:rsidRPr="00A67B0A" w:rsidRDefault="0033346D" w:rsidP="00A67B0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6</w:t>
            </w:r>
            <w:r w:rsidR="009206CA" w:rsidRPr="00A67B0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 Fortalecimento da Marca</w:t>
            </w:r>
          </w:p>
        </w:tc>
        <w:tc>
          <w:tcPr>
            <w:tcW w:w="4613" w:type="dxa"/>
          </w:tcPr>
          <w:p w:rsidR="009206CA" w:rsidRPr="00A67B0A" w:rsidRDefault="009206CA" w:rsidP="00A67B0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7B0A">
              <w:rPr>
                <w:rFonts w:ascii="Arial" w:hAnsi="Arial" w:cs="Arial"/>
                <w:sz w:val="20"/>
                <w:szCs w:val="20"/>
                <w:lang w:eastAsia="pt-BR"/>
              </w:rPr>
              <w:t>Gestão de marca – agregação de valor à marca institucional, às extensões de marcas e aos diferentes produtos da instituição, neste ano de forma mais intensa com a nova Campanha Institucional.</w:t>
            </w:r>
          </w:p>
        </w:tc>
      </w:tr>
    </w:tbl>
    <w:p w:rsidR="009206CA" w:rsidRPr="00A67B0A" w:rsidRDefault="009206CA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lastRenderedPageBreak/>
        <w:t>Estes programas serão permanentes e executados através de diversas atividades, projetos, ações, subprogramas que deverão evoluir com o passar do tempo, podendo ser extintos, substituídos por novos ou ter agregação/incorporação de novos projetos.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Canais de comunicação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Em 2017</w:t>
      </w:r>
      <w:r w:rsidR="00A67B0A">
        <w:rPr>
          <w:rFonts w:ascii="Arial" w:hAnsi="Arial" w:cs="Arial"/>
          <w:sz w:val="20"/>
          <w:szCs w:val="20"/>
          <w:lang w:eastAsia="pt-BR"/>
        </w:rPr>
        <w:t>,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a equipe de jornalismo da CMKT deu seguimento </w:t>
      </w:r>
      <w:r w:rsidR="00A67B0A" w:rsidRPr="00A67B0A">
        <w:rPr>
          <w:rFonts w:ascii="Arial" w:hAnsi="Arial" w:cs="Arial"/>
          <w:sz w:val="20"/>
          <w:szCs w:val="20"/>
          <w:lang w:eastAsia="pt-BR"/>
        </w:rPr>
        <w:t>à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cobertura dos eventos institu</w:t>
      </w:r>
      <w:r w:rsidR="000C6123">
        <w:rPr>
          <w:rFonts w:ascii="Arial" w:hAnsi="Arial" w:cs="Arial"/>
          <w:sz w:val="20"/>
          <w:szCs w:val="20"/>
          <w:lang w:eastAsia="pt-BR"/>
        </w:rPr>
        <w:t>cionais, como o Bate-Papo UNIJUÍ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, Profissional do Futuro, Vestibulares e outros, bem como seminários e semanas acadêmicas dos cursos que a Universidade oferece. Com algumas melhorias e avanços em termos de linguagem, apostando em matérias e cobertura mesclando texto, foto, vídeo e infográficos. Como inovação a área do jornalismo fortaleceu o projeto Popularização das Ciências, cujo </w:t>
      </w:r>
      <w:r w:rsidR="000C6123">
        <w:rPr>
          <w:rFonts w:ascii="Arial" w:hAnsi="Arial" w:cs="Arial"/>
          <w:sz w:val="20"/>
          <w:szCs w:val="20"/>
          <w:lang w:eastAsia="pt-BR"/>
        </w:rPr>
        <w:t>objetivo é transmitir à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comunidade regional o fazer da Universidade a partir da Pesquisa e da Extensão, fazendo uso de uma linguagem popular e mais acessível.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Na cobertura do Salão do Conhecimento, deu-se sequência a um projeto iniciado em 2014, para a cobertura do evento em conjunto com a Unijuí FM e estudantes do Curso de Jornalismo da Universidade. Na edição 2017</w:t>
      </w:r>
      <w:r w:rsidR="000C6123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A67B0A">
        <w:rPr>
          <w:rFonts w:ascii="Arial" w:hAnsi="Arial" w:cs="Arial"/>
          <w:sz w:val="20"/>
          <w:szCs w:val="20"/>
          <w:lang w:eastAsia="pt-BR"/>
        </w:rPr>
        <w:t>procurou-se direcionar melhor os estudantes voluntários para as pautas, resultando em material de mais qualidade. Também houve cobertura no Twitter, Facebook e Instagram da Instituição.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Novamente, deu-se continuidade ao trabalho do Blog Tá Ligado, com postagens voltadas aos estudantes. Deu-se destaque para postagens com dicas para TCC, trabalhos da universidade, orientações, ofertas de bolsas e editais, além de dicas de carreira, atuação profissional, projetos e ações. Em 2017 procurou-se estabelecer uma participação mais efetiva dos estudantes neste canal de comunicação, a partir de pautas que </w:t>
      </w:r>
      <w:r w:rsidR="000C6123">
        <w:rPr>
          <w:rFonts w:ascii="Arial" w:hAnsi="Arial" w:cs="Arial"/>
          <w:sz w:val="20"/>
          <w:szCs w:val="20"/>
          <w:lang w:eastAsia="pt-BR"/>
        </w:rPr>
        <w:t>eles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mesmos apresentaram e da opinião que tramita no mundo acadêmico.</w:t>
      </w:r>
    </w:p>
    <w:p w:rsidR="005F57BC" w:rsidRPr="000A126C" w:rsidRDefault="005F57BC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0A126C">
        <w:rPr>
          <w:rFonts w:ascii="Arial" w:hAnsi="Arial" w:cs="Arial"/>
          <w:sz w:val="20"/>
          <w:szCs w:val="20"/>
          <w:lang w:eastAsia="pt-BR"/>
        </w:rPr>
        <w:t>O Relatório Social</w:t>
      </w:r>
      <w:r w:rsidR="00BF0786" w:rsidRPr="000A126C">
        <w:rPr>
          <w:rFonts w:ascii="Arial" w:hAnsi="Arial" w:cs="Arial"/>
          <w:sz w:val="20"/>
          <w:szCs w:val="20"/>
          <w:lang w:eastAsia="pt-BR"/>
        </w:rPr>
        <w:t xml:space="preserve">, tendo em vista que o do ano anterior trouxe a temática dos sessenta anos, transcorridos neste ano, bem como as restrições orçamentárias que se colocaram em 2017, não foi feito na forma impressa, mas manteve a lógica dos textos contemplativos das ações de responsabilidade social </w:t>
      </w:r>
      <w:r w:rsidR="000C6123">
        <w:rPr>
          <w:rFonts w:ascii="Arial" w:hAnsi="Arial" w:cs="Arial"/>
          <w:sz w:val="20"/>
          <w:szCs w:val="20"/>
          <w:lang w:eastAsia="pt-BR"/>
        </w:rPr>
        <w:t xml:space="preserve">da </w:t>
      </w:r>
      <w:r w:rsidR="00BF0786" w:rsidRPr="000A126C">
        <w:rPr>
          <w:rFonts w:ascii="Arial" w:hAnsi="Arial" w:cs="Arial"/>
          <w:sz w:val="20"/>
          <w:szCs w:val="20"/>
          <w:lang w:eastAsia="pt-BR"/>
        </w:rPr>
        <w:t>Instituição</w:t>
      </w:r>
      <w:r w:rsidRPr="000A126C">
        <w:rPr>
          <w:rFonts w:ascii="Arial" w:hAnsi="Arial" w:cs="Arial"/>
          <w:sz w:val="20"/>
          <w:szCs w:val="20"/>
          <w:lang w:eastAsia="pt-BR"/>
        </w:rPr>
        <w:t xml:space="preserve">, </w:t>
      </w:r>
      <w:r w:rsidR="00BF0786" w:rsidRPr="000A126C">
        <w:rPr>
          <w:rFonts w:ascii="Arial" w:hAnsi="Arial" w:cs="Arial"/>
          <w:sz w:val="20"/>
          <w:szCs w:val="20"/>
          <w:lang w:eastAsia="pt-BR"/>
        </w:rPr>
        <w:t xml:space="preserve">que envolvem </w:t>
      </w:r>
      <w:r w:rsidRPr="000A126C">
        <w:rPr>
          <w:rFonts w:ascii="Arial" w:hAnsi="Arial" w:cs="Arial"/>
          <w:sz w:val="20"/>
          <w:szCs w:val="20"/>
          <w:lang w:eastAsia="pt-BR"/>
        </w:rPr>
        <w:t xml:space="preserve">docentes, </w:t>
      </w:r>
      <w:r w:rsidR="00BF0786" w:rsidRPr="000A126C">
        <w:rPr>
          <w:rFonts w:ascii="Arial" w:hAnsi="Arial" w:cs="Arial"/>
          <w:sz w:val="20"/>
          <w:szCs w:val="20"/>
          <w:lang w:eastAsia="pt-BR"/>
        </w:rPr>
        <w:t xml:space="preserve">discentes, técnicos, </w:t>
      </w:r>
      <w:r w:rsidRPr="000A126C">
        <w:rPr>
          <w:rFonts w:ascii="Arial" w:hAnsi="Arial" w:cs="Arial"/>
          <w:sz w:val="20"/>
          <w:szCs w:val="20"/>
          <w:lang w:eastAsia="pt-BR"/>
        </w:rPr>
        <w:t xml:space="preserve">egressos e pessoas da comunidade atendidas e/ou envolvidas com projetos desenvolvidos pelas mantidas da </w:t>
      </w:r>
      <w:r w:rsidR="000C6123" w:rsidRPr="000A126C">
        <w:rPr>
          <w:rFonts w:ascii="Arial" w:hAnsi="Arial" w:cs="Arial"/>
          <w:sz w:val="20"/>
          <w:szCs w:val="20"/>
          <w:lang w:eastAsia="pt-BR"/>
        </w:rPr>
        <w:t>FIDENE</w:t>
      </w:r>
      <w:r w:rsidRPr="000A126C">
        <w:rPr>
          <w:rFonts w:ascii="Arial" w:hAnsi="Arial" w:cs="Arial"/>
          <w:sz w:val="20"/>
          <w:szCs w:val="20"/>
          <w:lang w:eastAsia="pt-BR"/>
        </w:rPr>
        <w:t>.</w:t>
      </w:r>
      <w:r w:rsidR="00BF0786" w:rsidRPr="000A126C">
        <w:rPr>
          <w:rFonts w:ascii="Arial" w:hAnsi="Arial" w:cs="Arial"/>
          <w:sz w:val="20"/>
          <w:szCs w:val="20"/>
          <w:lang w:eastAsia="pt-BR"/>
        </w:rPr>
        <w:t xml:space="preserve"> Os textos compuseram a inscrição da Fundação ao Prêmio de Responsabilidade Social da Assembleia Legislativa, que ocorre anualmente, sendo</w:t>
      </w:r>
      <w:r w:rsidR="000A126C" w:rsidRPr="000A126C">
        <w:rPr>
          <w:rFonts w:ascii="Arial" w:hAnsi="Arial" w:cs="Arial"/>
          <w:sz w:val="20"/>
          <w:szCs w:val="20"/>
          <w:lang w:eastAsia="pt-BR"/>
        </w:rPr>
        <w:t xml:space="preserve"> destaque o recebimento do Trofé</w:t>
      </w:r>
      <w:r w:rsidR="00BF0786" w:rsidRPr="000A126C">
        <w:rPr>
          <w:rFonts w:ascii="Arial" w:hAnsi="Arial" w:cs="Arial"/>
          <w:sz w:val="20"/>
          <w:szCs w:val="20"/>
          <w:lang w:eastAsia="pt-BR"/>
        </w:rPr>
        <w:t>u pelo segundo ano consecutivo, fato inédito até então.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Imprensa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No atendimento à imprensa, procurou-se aprofundar e estreitar os laços com a imprensa e jornalistas dos veículos onde a Universidade atua, por meio do já citado Unijuí News, mas também por telefone e em visitas aos veículos, bem como através das redes sociais, aproveitando a facilidade e agilidade de comunicação que tais canais permitem.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A equipe de jornalismo da CMKT procurou atender a todas as demandas dos veículos de comunicação do Noroeste do RS, pautando diariamente cerca de mais de 60 veículos jornalísticos da região.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Foram realizadas visitas em veículos de toda a região para atender e entender melhor as demandas dos jornalistas e veículos. Além disso, foram confeccionados blocos de anotação específicos para distribuir aos jornalistas como brinde, uma forma de fortalecer ainda mais o relacionamento com a imprensa.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Campanhas e produções especiais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Os jornalistas </w:t>
      </w:r>
      <w:r w:rsidR="000C6123">
        <w:rPr>
          <w:rFonts w:ascii="Arial" w:hAnsi="Arial" w:cs="Arial"/>
          <w:sz w:val="20"/>
          <w:szCs w:val="20"/>
          <w:lang w:eastAsia="pt-BR"/>
        </w:rPr>
        <w:t>da CMKT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estiveram, ao longo do ano, envolvidos na concepção, produção e execução de campanhas da Universidade, para contribuir com ideias para a comunicação da Instituição como um todo. Um exemplo disso, foi a produção de seis VT’s utilizados na casa da</w:t>
      </w:r>
      <w:r w:rsidR="000C6123" w:rsidRPr="00A67B0A">
        <w:rPr>
          <w:rFonts w:ascii="Arial" w:hAnsi="Arial" w:cs="Arial"/>
          <w:sz w:val="20"/>
          <w:szCs w:val="20"/>
          <w:lang w:eastAsia="pt-BR"/>
        </w:rPr>
        <w:t xml:space="preserve"> UNIJUÍ </w:t>
      </w:r>
      <w:r w:rsidRPr="00A67B0A">
        <w:rPr>
          <w:rFonts w:ascii="Arial" w:hAnsi="Arial" w:cs="Arial"/>
          <w:sz w:val="20"/>
          <w:szCs w:val="20"/>
          <w:lang w:eastAsia="pt-BR"/>
        </w:rPr>
        <w:t>na ExpoIjuí 2017, marcando os 60 anos da Instituição. Também estiveram presentes nas Campanhas de Vestibular, auxiliando a Criação Publicitária com ideias.</w:t>
      </w:r>
    </w:p>
    <w:p w:rsidR="005F57BC" w:rsidRPr="00A67B0A" w:rsidRDefault="005F57BC" w:rsidP="00A67B0A">
      <w:pPr>
        <w:widowControl w:val="0"/>
        <w:autoSpaceDN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Comunicação Digital</w:t>
      </w:r>
    </w:p>
    <w:p w:rsidR="005F57BC" w:rsidRDefault="005F57BC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Na Comunicação Digital, em 2017, as redes sociais (Facebook, Twitter, Snapchat, Instagram, Linkedin, Whatsapp, Youtube) potencializaram a divulgação de conteúdos da Universidade, se consolidando como canais de divulgação jornalística e publicitária, com o objetivo de informar e também prospectar </w:t>
      </w:r>
      <w:r w:rsidR="000C6123">
        <w:rPr>
          <w:rFonts w:ascii="Arial" w:hAnsi="Arial" w:cs="Arial"/>
          <w:sz w:val="20"/>
          <w:szCs w:val="20"/>
          <w:lang w:eastAsia="pt-BR"/>
        </w:rPr>
        <w:t>estudantes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. Além disso, colaboram para propagar a rotina e o fazer universitário. As redes também são canais diretos de relacionamento com os diferentes públicos da Instituição, que se </w:t>
      </w:r>
      <w:r w:rsidR="000C6123">
        <w:rPr>
          <w:rFonts w:ascii="Arial" w:hAnsi="Arial" w:cs="Arial"/>
          <w:sz w:val="20"/>
          <w:szCs w:val="20"/>
          <w:lang w:eastAsia="pt-BR"/>
        </w:rPr>
        <w:lastRenderedPageBreak/>
        <w:t xml:space="preserve">relacionam,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a partir de mensagens, para buscar mais informações e estabelecer contato com a Universidade. 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 xml:space="preserve">Campanhas 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A Unidade de criação e publicidade trabalhou em diversos projetos institucionais, focados no desenvolvimento de materiais e campanhas macro como Campanha de Matrículas, Volta às Aulas e Sou Universitário, avaliação institucional, vestibulares, geomarketing, reforço da campanha institucional e campanhas de pós-graduação </w:t>
      </w:r>
      <w:r w:rsidRPr="00A67B0A">
        <w:rPr>
          <w:rFonts w:ascii="Arial" w:hAnsi="Arial" w:cs="Arial"/>
          <w:i/>
          <w:sz w:val="20"/>
          <w:szCs w:val="20"/>
          <w:lang w:eastAsia="pt-BR"/>
        </w:rPr>
        <w:t>Lato e Stricto Sensu</w:t>
      </w:r>
      <w:r w:rsidRPr="00A67B0A">
        <w:rPr>
          <w:rFonts w:ascii="Arial" w:hAnsi="Arial" w:cs="Arial"/>
          <w:sz w:val="20"/>
          <w:szCs w:val="20"/>
          <w:lang w:eastAsia="pt-BR"/>
        </w:rPr>
        <w:t>.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Foram desenvolvidas pela publicidade as campanhas de vestibular (Inverno, Verão e Mais) na modalidade presencial. O Vestibular de Inverno trouxe o mote “A sua história você faz aqui”, encerrando o posicionamento iniciado na campanha de Vestibular de Verão do final de 20</w:t>
      </w:r>
      <w:r w:rsidR="000C6123">
        <w:rPr>
          <w:rFonts w:ascii="Arial" w:hAnsi="Arial" w:cs="Arial"/>
          <w:sz w:val="20"/>
          <w:szCs w:val="20"/>
          <w:lang w:eastAsia="pt-BR"/>
        </w:rPr>
        <w:t>16. Diferenciais desta campanha: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foram retratadas histórias reais, as trajetórias dos estudantes dentro da Universidade, novamente utilizando de uma linguagem mais simples e direta, indo ao encontro do que o público-alvo esperava. 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A campanha do Vestibular de Verão reforçou o posicionamento institucional da Universidade, retratando o reconhecimento da sua marca e da sua trajetória perante a comunidade: uma instituição de ensino superior forte, qualificada e referência na região. A campanha trabalhou com o mote “Escolhas certas fazem toda diferença”</w:t>
      </w:r>
      <w:r w:rsidR="000C6123">
        <w:rPr>
          <w:rFonts w:ascii="Arial" w:hAnsi="Arial" w:cs="Arial"/>
          <w:sz w:val="20"/>
          <w:szCs w:val="20"/>
          <w:lang w:eastAsia="pt-BR"/>
        </w:rPr>
        <w:t>,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evidenciando a importância de optar por uma instituição reconhecida, além de demonstrar ser uma certeza aos estudantes e aos seus pais, nesse momento de dúvidas, na hora de optar por sua profissão. 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Diferenciais desta campanha: VT de </w:t>
      </w:r>
      <w:r w:rsidR="000C6123">
        <w:rPr>
          <w:rFonts w:ascii="Arial" w:hAnsi="Arial" w:cs="Arial"/>
          <w:sz w:val="20"/>
          <w:szCs w:val="20"/>
          <w:lang w:eastAsia="pt-BR"/>
        </w:rPr>
        <w:t>um minuto desenvolvido com base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na ferramenta </w:t>
      </w:r>
      <w:r w:rsidR="000C6123">
        <w:rPr>
          <w:rFonts w:ascii="Arial" w:hAnsi="Arial" w:cs="Arial"/>
          <w:sz w:val="20"/>
          <w:szCs w:val="20"/>
          <w:lang w:eastAsia="pt-BR"/>
        </w:rPr>
        <w:t>de storytelling, que busca vende</w:t>
      </w:r>
      <w:r w:rsidRPr="00A67B0A">
        <w:rPr>
          <w:rFonts w:ascii="Arial" w:hAnsi="Arial" w:cs="Arial"/>
          <w:sz w:val="20"/>
          <w:szCs w:val="20"/>
          <w:lang w:eastAsia="pt-BR"/>
        </w:rPr>
        <w:t>r um produto contando uma boa história, de uma forma mais persuasiva do que invasiva, estreitando a relação entre marca e seu consumidor final e cativando a sua audiência de uma maneira muito mais simpática, ganhando seu coração. Mais um diferencial desta campanha foi o envelopamento de uma van da frota institucional com a marca geral de Vestibular 2018, buscando uma maior inserção de mar</w:t>
      </w:r>
      <w:r w:rsidR="00A453A3">
        <w:rPr>
          <w:rFonts w:ascii="Arial" w:hAnsi="Arial" w:cs="Arial"/>
          <w:sz w:val="20"/>
          <w:szCs w:val="20"/>
          <w:lang w:eastAsia="pt-BR"/>
        </w:rPr>
        <w:t>ca nas divulgações de rua e nas escolas.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Em 2017 foi trabalhada a campanha de Pós-Graduação </w:t>
      </w:r>
      <w:r w:rsidRPr="00A67B0A">
        <w:rPr>
          <w:rFonts w:ascii="Arial" w:hAnsi="Arial" w:cs="Arial"/>
          <w:i/>
          <w:sz w:val="20"/>
          <w:szCs w:val="20"/>
          <w:lang w:eastAsia="pt-BR"/>
        </w:rPr>
        <w:t xml:space="preserve">Stricto Sensu,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fortalecendo a divulgação dos cursos de mestrado e </w:t>
      </w:r>
      <w:r w:rsidR="007D4135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A67B0A">
        <w:rPr>
          <w:rFonts w:ascii="Arial" w:hAnsi="Arial" w:cs="Arial"/>
          <w:sz w:val="20"/>
          <w:szCs w:val="20"/>
          <w:lang w:eastAsia="pt-BR"/>
        </w:rPr>
        <w:t>doutorado ofertados pela Universidade e</w:t>
      </w:r>
      <w:r w:rsidRPr="00A67B0A">
        <w:rPr>
          <w:rFonts w:ascii="Arial" w:hAnsi="Arial" w:cs="Arial"/>
          <w:i/>
          <w:sz w:val="20"/>
          <w:szCs w:val="20"/>
          <w:lang w:eastAsia="pt-BR"/>
        </w:rPr>
        <w:t xml:space="preserve">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renovada a campanha de Pós-Graduação </w:t>
      </w:r>
      <w:r w:rsidRPr="00A67B0A">
        <w:rPr>
          <w:rFonts w:ascii="Arial" w:hAnsi="Arial" w:cs="Arial"/>
          <w:i/>
          <w:sz w:val="20"/>
          <w:szCs w:val="20"/>
          <w:lang w:eastAsia="pt-BR"/>
        </w:rPr>
        <w:t>Lato Sensu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, buscando uma divulgação mais enfática desse produto. O mote trabalhado nessa campanha foi “Viva essa experiência transformadora” evidenciando que um curso de pós-graduação é um momento decisivo na carreira profissional, </w:t>
      </w:r>
      <w:r w:rsidR="007D4135">
        <w:rPr>
          <w:rFonts w:ascii="Arial" w:hAnsi="Arial" w:cs="Arial"/>
          <w:sz w:val="20"/>
          <w:szCs w:val="20"/>
          <w:lang w:eastAsia="pt-BR"/>
        </w:rPr>
        <w:t>sendo que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o profissional pode ele desenvolver a sua carreira e reposicionar-se no mercado, ampliar a sua rede de contatos e desenvolver ainda mais sua formação, garantindo acesso a novas tecnologias e conhecimentos. 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Como diferencial desta campanha pode</w:t>
      </w:r>
      <w:r w:rsidR="007D4135">
        <w:rPr>
          <w:rFonts w:ascii="Arial" w:hAnsi="Arial" w:cs="Arial"/>
          <w:sz w:val="20"/>
          <w:szCs w:val="20"/>
          <w:lang w:eastAsia="pt-BR"/>
        </w:rPr>
        <w:t>-se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citar o desenvolvimento de folders com as ofertas de pós-graduações divididas em áreas do conhecimento, facilitando a divulgação por segmentos do mercado e ampliando a propagação dos cursos a mais profissionais da área e áreas próximas. 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Foram desenvolvidas ainda campanhas publicitárias para divulgação dos programas de relacionamento da </w:t>
      </w:r>
      <w:r w:rsidR="007D4135" w:rsidRPr="00A67B0A">
        <w:rPr>
          <w:rFonts w:ascii="Arial" w:hAnsi="Arial" w:cs="Arial"/>
          <w:sz w:val="20"/>
          <w:szCs w:val="20"/>
          <w:lang w:eastAsia="pt-BR"/>
        </w:rPr>
        <w:t xml:space="preserve">UNIJUÍ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(Saca Dúvidas, Profissional do Futuro e </w:t>
      </w:r>
      <w:r w:rsidR="007D4135">
        <w:rPr>
          <w:rFonts w:ascii="Arial" w:hAnsi="Arial" w:cs="Arial"/>
          <w:sz w:val="20"/>
          <w:szCs w:val="20"/>
          <w:lang w:eastAsia="pt-BR"/>
        </w:rPr>
        <w:t>P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rograma Palestras nas </w:t>
      </w:r>
      <w:r w:rsidR="007D4135">
        <w:rPr>
          <w:rFonts w:ascii="Arial" w:hAnsi="Arial" w:cs="Arial"/>
          <w:sz w:val="20"/>
          <w:szCs w:val="20"/>
          <w:lang w:eastAsia="pt-BR"/>
        </w:rPr>
        <w:t>E</w:t>
      </w:r>
      <w:r w:rsidRPr="00A67B0A">
        <w:rPr>
          <w:rFonts w:ascii="Arial" w:hAnsi="Arial" w:cs="Arial"/>
          <w:sz w:val="20"/>
          <w:szCs w:val="20"/>
          <w:lang w:eastAsia="pt-BR"/>
        </w:rPr>
        <w:t>scolas) em aplicação multi-plataformas (eletrônica e física).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A publicidade desenvolveu materiais gráficos para os eventos e semanas acadêmicas dos cursos, além dos eventos </w:t>
      </w:r>
      <w:r w:rsidR="007D4135">
        <w:rPr>
          <w:rFonts w:ascii="Arial" w:hAnsi="Arial" w:cs="Arial"/>
          <w:sz w:val="20"/>
          <w:szCs w:val="20"/>
          <w:lang w:eastAsia="pt-BR"/>
        </w:rPr>
        <w:t>i</w:t>
      </w:r>
      <w:r w:rsidRPr="00A67B0A">
        <w:rPr>
          <w:rFonts w:ascii="Arial" w:hAnsi="Arial" w:cs="Arial"/>
          <w:sz w:val="20"/>
          <w:szCs w:val="20"/>
          <w:lang w:eastAsia="pt-BR"/>
        </w:rPr>
        <w:t>nstitucionais como o Salão do Conhecimento.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Foram produzidas campanhas e materiais especiais para as comemorações do evento de 60 anos de Ensino Superior da FIDENE/</w:t>
      </w:r>
      <w:r w:rsidR="007D4135" w:rsidRPr="00A67B0A">
        <w:rPr>
          <w:rFonts w:ascii="Arial" w:hAnsi="Arial" w:cs="Arial"/>
          <w:sz w:val="20"/>
          <w:szCs w:val="20"/>
          <w:lang w:eastAsia="pt-BR"/>
        </w:rPr>
        <w:t xml:space="preserve">UNIJUÍ,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como o desenvolvimento de uma ação especial no espaço da Casa da </w:t>
      </w:r>
      <w:r w:rsidR="007D4135" w:rsidRPr="00A67B0A">
        <w:rPr>
          <w:rFonts w:ascii="Arial" w:hAnsi="Arial" w:cs="Arial"/>
          <w:sz w:val="20"/>
          <w:szCs w:val="20"/>
          <w:lang w:eastAsia="pt-BR"/>
        </w:rPr>
        <w:t>UNIJUÍ</w:t>
      </w:r>
      <w:r w:rsidR="007D4135">
        <w:rPr>
          <w:rFonts w:ascii="Arial" w:hAnsi="Arial" w:cs="Arial"/>
          <w:sz w:val="20"/>
          <w:szCs w:val="20"/>
          <w:lang w:eastAsia="pt-BR"/>
        </w:rPr>
        <w:t xml:space="preserve"> na ExpoI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juí 2017, </w:t>
      </w:r>
      <w:r w:rsidR="007D4135">
        <w:rPr>
          <w:rFonts w:ascii="Arial" w:hAnsi="Arial" w:cs="Arial"/>
          <w:sz w:val="20"/>
          <w:szCs w:val="20"/>
          <w:lang w:eastAsia="pt-BR"/>
        </w:rPr>
        <w:t>com a criação de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um espaço de reprodução de vídeos, por meio de sensores de movimento, que narravam a história da Instituição. 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Foram fortalecidas as ações de sinalização institucional, com manutenção e atualização dos totens, placas locacionais, direcionais e identificação das salas dos quatro </w:t>
      </w:r>
      <w:r w:rsidRPr="00A67B0A">
        <w:rPr>
          <w:rFonts w:ascii="Arial" w:hAnsi="Arial" w:cs="Arial"/>
          <w:i/>
          <w:sz w:val="20"/>
          <w:szCs w:val="20"/>
          <w:lang w:eastAsia="pt-BR"/>
        </w:rPr>
        <w:t>campi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e da Sede Acadêmica. </w:t>
      </w:r>
    </w:p>
    <w:p w:rsidR="00FE403B" w:rsidRPr="00A67B0A" w:rsidRDefault="00FE403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Desenvolvimento de materiais publicitários para a </w:t>
      </w:r>
      <w:r w:rsidR="007D4135" w:rsidRPr="00A67B0A">
        <w:rPr>
          <w:rFonts w:ascii="Arial" w:hAnsi="Arial" w:cs="Arial"/>
          <w:sz w:val="20"/>
          <w:szCs w:val="20"/>
          <w:lang w:eastAsia="pt-BR"/>
        </w:rPr>
        <w:t>FIDENE</w:t>
      </w:r>
      <w:r w:rsidRPr="00A67B0A">
        <w:rPr>
          <w:rFonts w:ascii="Arial" w:hAnsi="Arial" w:cs="Arial"/>
          <w:sz w:val="20"/>
          <w:szCs w:val="20"/>
          <w:lang w:eastAsia="pt-BR"/>
        </w:rPr>
        <w:t>, com destaque para o Relatório Social, com novo formato e layout, assim como os materiais para as mantidas Museu e Unijuí FM.</w:t>
      </w:r>
    </w:p>
    <w:p w:rsidR="009206CA" w:rsidRPr="00A67B0A" w:rsidRDefault="009206CA" w:rsidP="00A67B0A">
      <w:pPr>
        <w:widowControl w:val="0"/>
        <w:autoSpaceDN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Feiras</w:t>
      </w:r>
    </w:p>
    <w:p w:rsidR="004F081B" w:rsidRPr="00A453A3" w:rsidRDefault="004F081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453A3">
        <w:rPr>
          <w:rFonts w:ascii="Arial" w:hAnsi="Arial" w:cs="Arial"/>
          <w:sz w:val="20"/>
          <w:szCs w:val="20"/>
          <w:lang w:eastAsia="pt-BR"/>
        </w:rPr>
        <w:t>Em 201</w:t>
      </w:r>
      <w:r w:rsidR="00B9245C" w:rsidRPr="00A453A3">
        <w:rPr>
          <w:rFonts w:ascii="Arial" w:hAnsi="Arial" w:cs="Arial"/>
          <w:sz w:val="20"/>
          <w:szCs w:val="20"/>
          <w:lang w:eastAsia="pt-BR"/>
        </w:rPr>
        <w:t>7</w:t>
      </w:r>
      <w:r w:rsidRPr="00A453A3">
        <w:rPr>
          <w:rFonts w:ascii="Arial" w:hAnsi="Arial" w:cs="Arial"/>
          <w:sz w:val="20"/>
          <w:szCs w:val="20"/>
          <w:lang w:eastAsia="pt-BR"/>
        </w:rPr>
        <w:t xml:space="preserve"> a instituição participou das seguintes feiras de negócios:</w:t>
      </w:r>
    </w:p>
    <w:p w:rsidR="004F081B" w:rsidRPr="00A453A3" w:rsidRDefault="00B9245C" w:rsidP="00A453A3">
      <w:pPr>
        <w:pStyle w:val="PargrafodaLista"/>
        <w:widowControl w:val="0"/>
        <w:numPr>
          <w:ilvl w:val="0"/>
          <w:numId w:val="6"/>
        </w:numPr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A453A3">
        <w:rPr>
          <w:rFonts w:ascii="Arial" w:hAnsi="Arial" w:cs="Arial"/>
          <w:sz w:val="20"/>
          <w:szCs w:val="20"/>
          <w:lang w:eastAsia="pt-BR"/>
        </w:rPr>
        <w:t>Abril</w:t>
      </w:r>
      <w:r w:rsidR="004F081B" w:rsidRPr="00A453A3">
        <w:rPr>
          <w:rFonts w:ascii="Arial" w:hAnsi="Arial" w:cs="Arial"/>
          <w:sz w:val="20"/>
          <w:szCs w:val="20"/>
          <w:lang w:eastAsia="pt-BR"/>
        </w:rPr>
        <w:t xml:space="preserve">: </w:t>
      </w:r>
      <w:r w:rsidR="00BA3645" w:rsidRPr="00A453A3">
        <w:rPr>
          <w:rFonts w:ascii="Arial" w:hAnsi="Arial" w:cs="Arial"/>
          <w:sz w:val="20"/>
          <w:szCs w:val="20"/>
          <w:lang w:eastAsia="pt-BR"/>
        </w:rPr>
        <w:t>FEIC</w:t>
      </w:r>
      <w:r w:rsidR="00C05F9E" w:rsidRPr="00A453A3">
        <w:rPr>
          <w:rFonts w:ascii="Arial" w:hAnsi="Arial" w:cs="Arial"/>
          <w:sz w:val="20"/>
          <w:szCs w:val="20"/>
          <w:lang w:eastAsia="pt-BR"/>
        </w:rPr>
        <w:t>A</w:t>
      </w:r>
      <w:r w:rsidR="00BA3645" w:rsidRPr="00A453A3">
        <w:rPr>
          <w:rFonts w:ascii="Arial" w:hAnsi="Arial" w:cs="Arial"/>
          <w:sz w:val="20"/>
          <w:szCs w:val="20"/>
          <w:lang w:eastAsia="pt-BR"/>
        </w:rPr>
        <w:t>P, realizad</w:t>
      </w:r>
      <w:r w:rsidR="007D4135" w:rsidRPr="00A453A3">
        <w:rPr>
          <w:rFonts w:ascii="Arial" w:hAnsi="Arial" w:cs="Arial"/>
          <w:sz w:val="20"/>
          <w:szCs w:val="20"/>
          <w:lang w:eastAsia="pt-BR"/>
        </w:rPr>
        <w:t>a</w:t>
      </w:r>
      <w:r w:rsidR="004F081B" w:rsidRPr="00A453A3">
        <w:rPr>
          <w:rFonts w:ascii="Arial" w:hAnsi="Arial" w:cs="Arial"/>
          <w:sz w:val="20"/>
          <w:szCs w:val="20"/>
          <w:lang w:eastAsia="pt-BR"/>
        </w:rPr>
        <w:t xml:space="preserve"> na cidade de </w:t>
      </w:r>
      <w:r w:rsidR="00A67B0A" w:rsidRPr="00A453A3">
        <w:rPr>
          <w:rFonts w:ascii="Arial" w:hAnsi="Arial" w:cs="Arial"/>
          <w:sz w:val="20"/>
          <w:szCs w:val="20"/>
          <w:lang w:eastAsia="pt-BR"/>
        </w:rPr>
        <w:t>Três</w:t>
      </w:r>
      <w:r w:rsidRPr="00A453A3">
        <w:rPr>
          <w:rFonts w:ascii="Arial" w:hAnsi="Arial" w:cs="Arial"/>
          <w:sz w:val="20"/>
          <w:szCs w:val="20"/>
          <w:lang w:eastAsia="pt-BR"/>
        </w:rPr>
        <w:t xml:space="preserve"> Passos</w:t>
      </w:r>
      <w:r w:rsidR="007D4135" w:rsidRPr="00A453A3">
        <w:rPr>
          <w:rFonts w:ascii="Arial" w:hAnsi="Arial" w:cs="Arial"/>
          <w:sz w:val="20"/>
          <w:szCs w:val="20"/>
          <w:lang w:eastAsia="pt-BR"/>
        </w:rPr>
        <w:t>,</w:t>
      </w:r>
      <w:r w:rsidR="004F081B" w:rsidRPr="00A453A3">
        <w:rPr>
          <w:rFonts w:ascii="Arial" w:hAnsi="Arial" w:cs="Arial"/>
          <w:sz w:val="20"/>
          <w:szCs w:val="20"/>
          <w:lang w:eastAsia="pt-BR"/>
        </w:rPr>
        <w:t xml:space="preserve"> de </w:t>
      </w:r>
      <w:r w:rsidRPr="00A453A3">
        <w:rPr>
          <w:rFonts w:ascii="Arial" w:hAnsi="Arial" w:cs="Arial"/>
          <w:sz w:val="20"/>
          <w:szCs w:val="20"/>
          <w:lang w:eastAsia="pt-BR"/>
        </w:rPr>
        <w:t>18 a 23 de abril</w:t>
      </w:r>
      <w:r w:rsidR="004F081B" w:rsidRPr="00A453A3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A453A3">
        <w:rPr>
          <w:rFonts w:ascii="Arial" w:hAnsi="Arial" w:cs="Arial"/>
          <w:sz w:val="20"/>
          <w:szCs w:val="20"/>
          <w:lang w:eastAsia="pt-BR"/>
        </w:rPr>
        <w:t>A</w:t>
      </w:r>
      <w:r w:rsidR="004F081B" w:rsidRPr="00A453A3">
        <w:rPr>
          <w:rFonts w:ascii="Arial" w:hAnsi="Arial" w:cs="Arial"/>
          <w:sz w:val="20"/>
          <w:szCs w:val="20"/>
          <w:lang w:eastAsia="pt-BR"/>
        </w:rPr>
        <w:t xml:space="preserve"> participação foi muito positiva, principalmente no sentido de aproximar a instituição com aquela comunidade e fortalecer os seus laços.</w:t>
      </w:r>
      <w:r w:rsidR="00C05F9E" w:rsidRPr="00A453A3">
        <w:rPr>
          <w:rFonts w:ascii="Arial" w:hAnsi="Arial" w:cs="Arial"/>
          <w:sz w:val="20"/>
          <w:szCs w:val="20"/>
          <w:lang w:eastAsia="pt-BR"/>
        </w:rPr>
        <w:t xml:space="preserve"> </w:t>
      </w:r>
      <w:r w:rsidR="000A126C" w:rsidRPr="00A453A3">
        <w:rPr>
          <w:rFonts w:ascii="Arial" w:hAnsi="Arial" w:cs="Arial"/>
          <w:sz w:val="20"/>
          <w:szCs w:val="20"/>
          <w:lang w:eastAsia="pt-BR"/>
        </w:rPr>
        <w:t xml:space="preserve">Nessa edição, a Universidade fez parte de um grupo </w:t>
      </w:r>
      <w:r w:rsidR="000A126C" w:rsidRPr="00A453A3">
        <w:rPr>
          <w:rFonts w:ascii="Arial" w:hAnsi="Arial" w:cs="Arial"/>
          <w:sz w:val="20"/>
          <w:szCs w:val="20"/>
          <w:lang w:eastAsia="pt-BR"/>
        </w:rPr>
        <w:lastRenderedPageBreak/>
        <w:t xml:space="preserve">de empresas patrocinadoras “ouro”, tendo sua marca inserida em diversos canais de comunicação e presente em praticamente todo o espaço da Feira. Essa condição fortaleceu a presença do </w:t>
      </w:r>
      <w:r w:rsidR="000A126C" w:rsidRPr="00A453A3">
        <w:rPr>
          <w:rFonts w:ascii="Arial" w:hAnsi="Arial" w:cs="Arial"/>
          <w:i/>
          <w:sz w:val="20"/>
          <w:szCs w:val="20"/>
          <w:lang w:eastAsia="pt-BR"/>
        </w:rPr>
        <w:t xml:space="preserve">campus </w:t>
      </w:r>
      <w:r w:rsidR="000A126C" w:rsidRPr="00A453A3">
        <w:rPr>
          <w:rFonts w:ascii="Arial" w:hAnsi="Arial" w:cs="Arial"/>
          <w:sz w:val="20"/>
          <w:szCs w:val="20"/>
          <w:lang w:eastAsia="pt-BR"/>
        </w:rPr>
        <w:t>para além da condição de ensino.</w:t>
      </w:r>
    </w:p>
    <w:p w:rsidR="004F081B" w:rsidRPr="00A67B0A" w:rsidRDefault="004F081B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Diversas atividades foram realizadas, dando destaque aos cursos ofertados no </w:t>
      </w:r>
      <w:r w:rsidRPr="00A67B0A">
        <w:rPr>
          <w:rFonts w:ascii="Arial" w:hAnsi="Arial" w:cs="Arial"/>
          <w:i/>
          <w:sz w:val="20"/>
          <w:szCs w:val="20"/>
          <w:lang w:eastAsia="pt-BR"/>
        </w:rPr>
        <w:t>campus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da UNIJUÍ em </w:t>
      </w:r>
      <w:r w:rsidR="00B9245C" w:rsidRPr="00A67B0A">
        <w:rPr>
          <w:rFonts w:ascii="Arial" w:hAnsi="Arial" w:cs="Arial"/>
          <w:sz w:val="20"/>
          <w:szCs w:val="20"/>
          <w:lang w:eastAsia="pt-BR"/>
        </w:rPr>
        <w:t>Três Passos</w:t>
      </w:r>
      <w:r w:rsidRPr="00A67B0A">
        <w:rPr>
          <w:rFonts w:ascii="Arial" w:hAnsi="Arial" w:cs="Arial"/>
          <w:sz w:val="20"/>
          <w:szCs w:val="20"/>
          <w:lang w:eastAsia="pt-BR"/>
        </w:rPr>
        <w:t>.</w:t>
      </w:r>
      <w:r w:rsidR="00B9245C" w:rsidRPr="00A67B0A">
        <w:rPr>
          <w:rFonts w:ascii="Arial" w:hAnsi="Arial" w:cs="Arial"/>
          <w:sz w:val="20"/>
          <w:szCs w:val="20"/>
          <w:lang w:eastAsia="pt-BR"/>
        </w:rPr>
        <w:t xml:space="preserve"> Nesta mesma oportunidade foram promovidas programações que </w:t>
      </w:r>
      <w:r w:rsidR="007D4135">
        <w:rPr>
          <w:rFonts w:ascii="Arial" w:hAnsi="Arial" w:cs="Arial"/>
          <w:sz w:val="20"/>
          <w:szCs w:val="20"/>
          <w:lang w:eastAsia="pt-BR"/>
        </w:rPr>
        <w:t>envolveram os egressos da UNIJUÍ</w:t>
      </w:r>
      <w:r w:rsidR="00B9245C" w:rsidRPr="00A67B0A">
        <w:rPr>
          <w:rFonts w:ascii="Arial" w:hAnsi="Arial" w:cs="Arial"/>
          <w:sz w:val="20"/>
          <w:szCs w:val="20"/>
          <w:lang w:eastAsia="pt-BR"/>
        </w:rPr>
        <w:t xml:space="preserve">, apresentações culturais para a comunidade e palestras de professores de muitos cursos da </w:t>
      </w:r>
      <w:r w:rsidR="007D4135">
        <w:rPr>
          <w:rFonts w:ascii="Arial" w:hAnsi="Arial" w:cs="Arial"/>
          <w:sz w:val="20"/>
          <w:szCs w:val="20"/>
          <w:lang w:eastAsia="pt-BR"/>
        </w:rPr>
        <w:t>I</w:t>
      </w:r>
      <w:r w:rsidR="00B9245C" w:rsidRPr="00A67B0A">
        <w:rPr>
          <w:rFonts w:ascii="Arial" w:hAnsi="Arial" w:cs="Arial"/>
          <w:sz w:val="20"/>
          <w:szCs w:val="20"/>
          <w:lang w:eastAsia="pt-BR"/>
        </w:rPr>
        <w:t>nstituição.</w:t>
      </w:r>
    </w:p>
    <w:p w:rsidR="00B9245C" w:rsidRPr="00A67B0A" w:rsidRDefault="00B9245C" w:rsidP="00A67B0A">
      <w:pPr>
        <w:pStyle w:val="PargrafodaLista"/>
        <w:widowControl w:val="0"/>
        <w:numPr>
          <w:ilvl w:val="0"/>
          <w:numId w:val="6"/>
        </w:numPr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Abril/Maio: FEN</w:t>
      </w:r>
      <w:r w:rsidR="0066031F" w:rsidRPr="00A67B0A">
        <w:rPr>
          <w:rFonts w:ascii="Arial" w:hAnsi="Arial" w:cs="Arial"/>
          <w:sz w:val="20"/>
          <w:szCs w:val="20"/>
          <w:lang w:eastAsia="pt-BR"/>
        </w:rPr>
        <w:t>I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I, realizada no município de Ijuí, </w:t>
      </w:r>
      <w:r w:rsidR="0066031F" w:rsidRPr="00A67B0A">
        <w:rPr>
          <w:rFonts w:ascii="Arial" w:hAnsi="Arial" w:cs="Arial"/>
          <w:sz w:val="20"/>
          <w:szCs w:val="20"/>
          <w:lang w:eastAsia="pt-BR"/>
        </w:rPr>
        <w:t>de 28 de abril a 1° de maio. Neste evento colabor</w:t>
      </w:r>
      <w:r w:rsidR="007D4135">
        <w:rPr>
          <w:rFonts w:ascii="Arial" w:hAnsi="Arial" w:cs="Arial"/>
          <w:sz w:val="20"/>
          <w:szCs w:val="20"/>
          <w:lang w:eastAsia="pt-BR"/>
        </w:rPr>
        <w:t>ou-se</w:t>
      </w:r>
      <w:r w:rsidR="0066031F" w:rsidRPr="00A67B0A">
        <w:rPr>
          <w:rFonts w:ascii="Arial" w:hAnsi="Arial" w:cs="Arial"/>
          <w:sz w:val="20"/>
          <w:szCs w:val="20"/>
          <w:lang w:eastAsia="pt-BR"/>
        </w:rPr>
        <w:t xml:space="preserve"> com a programação desenvolvida a partir da Incubadora Tecnológica – C</w:t>
      </w:r>
      <w:r w:rsidR="00C05F9E">
        <w:rPr>
          <w:rFonts w:ascii="Arial" w:hAnsi="Arial" w:cs="Arial"/>
          <w:sz w:val="20"/>
          <w:szCs w:val="20"/>
          <w:lang w:eastAsia="pt-BR"/>
        </w:rPr>
        <w:t>R</w:t>
      </w:r>
      <w:r w:rsidR="0066031F" w:rsidRPr="00A67B0A">
        <w:rPr>
          <w:rFonts w:ascii="Arial" w:hAnsi="Arial" w:cs="Arial"/>
          <w:sz w:val="20"/>
          <w:szCs w:val="20"/>
          <w:lang w:eastAsia="pt-BR"/>
        </w:rPr>
        <w:t>IATEC, apoiando o Café Tecnológico e a exposição das empresas incubadas.</w:t>
      </w:r>
    </w:p>
    <w:p w:rsidR="004F081B" w:rsidRPr="00A67B0A" w:rsidRDefault="004F081B" w:rsidP="00A67B0A">
      <w:pPr>
        <w:pStyle w:val="PargrafodaLista"/>
        <w:widowControl w:val="0"/>
        <w:numPr>
          <w:ilvl w:val="0"/>
          <w:numId w:val="6"/>
        </w:numPr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A </w:t>
      </w:r>
      <w:r w:rsidR="007D4135" w:rsidRPr="00A67B0A">
        <w:rPr>
          <w:rFonts w:ascii="Arial" w:hAnsi="Arial" w:cs="Arial"/>
          <w:sz w:val="20"/>
          <w:szCs w:val="20"/>
          <w:lang w:eastAsia="pt-BR"/>
        </w:rPr>
        <w:t>UNIJUÍ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também participou da Feira do Livro da cidade de Três Passos, no mês de maio. As principais ações foram a realização de oficinas e palestras com professores de diversas áreas da </w:t>
      </w:r>
      <w:r w:rsidR="007D4135">
        <w:rPr>
          <w:rFonts w:ascii="Arial" w:hAnsi="Arial" w:cs="Arial"/>
          <w:sz w:val="20"/>
          <w:szCs w:val="20"/>
          <w:lang w:eastAsia="pt-BR"/>
        </w:rPr>
        <w:t>I</w:t>
      </w:r>
      <w:r w:rsidRPr="00A67B0A">
        <w:rPr>
          <w:rFonts w:ascii="Arial" w:hAnsi="Arial" w:cs="Arial"/>
          <w:sz w:val="20"/>
          <w:szCs w:val="20"/>
          <w:lang w:eastAsia="pt-BR"/>
        </w:rPr>
        <w:t>nstituição.</w:t>
      </w:r>
    </w:p>
    <w:p w:rsidR="00A23A64" w:rsidRPr="00A67B0A" w:rsidRDefault="0066031F" w:rsidP="00A67B0A">
      <w:pPr>
        <w:pStyle w:val="PargrafodaLista"/>
        <w:widowControl w:val="0"/>
        <w:numPr>
          <w:ilvl w:val="0"/>
          <w:numId w:val="6"/>
        </w:numPr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Outubro: HORTIGRANJEIROS, realizada no </w:t>
      </w:r>
      <w:r w:rsidR="00A23A64" w:rsidRPr="00A67B0A">
        <w:rPr>
          <w:rFonts w:ascii="Arial" w:hAnsi="Arial" w:cs="Arial"/>
          <w:sz w:val="20"/>
          <w:szCs w:val="20"/>
          <w:lang w:eastAsia="pt-BR"/>
        </w:rPr>
        <w:t>Município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de Santa Rosa</w:t>
      </w:r>
      <w:r w:rsidR="00A23A64" w:rsidRPr="00A67B0A">
        <w:rPr>
          <w:rFonts w:ascii="Arial" w:hAnsi="Arial" w:cs="Arial"/>
          <w:sz w:val="20"/>
          <w:szCs w:val="20"/>
          <w:lang w:eastAsia="pt-BR"/>
        </w:rPr>
        <w:t>, de 11 a 15 de outubro. Nesta feira</w:t>
      </w:r>
      <w:r w:rsidR="007D4135">
        <w:rPr>
          <w:rFonts w:ascii="Arial" w:hAnsi="Arial" w:cs="Arial"/>
          <w:sz w:val="20"/>
          <w:szCs w:val="20"/>
          <w:lang w:eastAsia="pt-BR"/>
        </w:rPr>
        <w:t xml:space="preserve"> foram apresentados</w:t>
      </w:r>
      <w:r w:rsidR="00A23A64" w:rsidRPr="00A67B0A">
        <w:rPr>
          <w:rFonts w:ascii="Arial" w:hAnsi="Arial" w:cs="Arial"/>
          <w:sz w:val="20"/>
          <w:szCs w:val="20"/>
          <w:lang w:eastAsia="pt-BR"/>
        </w:rPr>
        <w:t xml:space="preserve"> os cursos ofertados no </w:t>
      </w:r>
      <w:r w:rsidR="00A23A64" w:rsidRPr="007D4135">
        <w:rPr>
          <w:rFonts w:ascii="Arial" w:hAnsi="Arial" w:cs="Arial"/>
          <w:i/>
          <w:sz w:val="20"/>
          <w:szCs w:val="20"/>
          <w:lang w:eastAsia="pt-BR"/>
        </w:rPr>
        <w:t>Campus</w:t>
      </w:r>
      <w:r w:rsidR="007D4135">
        <w:rPr>
          <w:rFonts w:ascii="Arial" w:hAnsi="Arial" w:cs="Arial"/>
          <w:sz w:val="20"/>
          <w:szCs w:val="20"/>
          <w:lang w:eastAsia="pt-BR"/>
        </w:rPr>
        <w:t xml:space="preserve"> UNIJUÍ</w:t>
      </w:r>
      <w:r w:rsidR="00A23A64" w:rsidRPr="00A67B0A">
        <w:rPr>
          <w:rFonts w:ascii="Arial" w:hAnsi="Arial" w:cs="Arial"/>
          <w:sz w:val="20"/>
          <w:szCs w:val="20"/>
          <w:lang w:eastAsia="pt-BR"/>
        </w:rPr>
        <w:t xml:space="preserve"> Santa Rosa, atrações cu</w:t>
      </w:r>
      <w:r w:rsidR="007D4135">
        <w:rPr>
          <w:rFonts w:ascii="Arial" w:hAnsi="Arial" w:cs="Arial"/>
          <w:sz w:val="20"/>
          <w:szCs w:val="20"/>
          <w:lang w:eastAsia="pt-BR"/>
        </w:rPr>
        <w:t>lturais a partir do Coral UNIJUÍ</w:t>
      </w:r>
      <w:r w:rsidR="00A23A64" w:rsidRPr="00A67B0A">
        <w:rPr>
          <w:rFonts w:ascii="Arial" w:hAnsi="Arial" w:cs="Arial"/>
          <w:sz w:val="20"/>
          <w:szCs w:val="20"/>
          <w:lang w:eastAsia="pt-BR"/>
        </w:rPr>
        <w:t xml:space="preserve"> e da Companhia Cadagy.</w:t>
      </w:r>
    </w:p>
    <w:p w:rsidR="004F081B" w:rsidRPr="00A67B0A" w:rsidRDefault="00A23A64" w:rsidP="00A67B0A">
      <w:pPr>
        <w:pStyle w:val="PargrafodaLista"/>
        <w:widowControl w:val="0"/>
        <w:numPr>
          <w:ilvl w:val="0"/>
          <w:numId w:val="6"/>
        </w:numPr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Outubro: </w:t>
      </w:r>
      <w:r w:rsidR="004F081B" w:rsidRPr="00A67B0A">
        <w:rPr>
          <w:rFonts w:ascii="Arial" w:hAnsi="Arial" w:cs="Arial"/>
          <w:sz w:val="20"/>
          <w:szCs w:val="20"/>
          <w:lang w:eastAsia="pt-BR"/>
        </w:rPr>
        <w:t xml:space="preserve">entre os dias </w:t>
      </w:r>
      <w:r w:rsidRPr="00A67B0A">
        <w:rPr>
          <w:rFonts w:ascii="Arial" w:hAnsi="Arial" w:cs="Arial"/>
          <w:sz w:val="20"/>
          <w:szCs w:val="20"/>
          <w:lang w:eastAsia="pt-BR"/>
        </w:rPr>
        <w:t>10</w:t>
      </w:r>
      <w:r w:rsidR="004F081B" w:rsidRPr="00A67B0A">
        <w:rPr>
          <w:rFonts w:ascii="Arial" w:hAnsi="Arial" w:cs="Arial"/>
          <w:sz w:val="20"/>
          <w:szCs w:val="20"/>
          <w:lang w:eastAsia="pt-BR"/>
        </w:rPr>
        <w:t xml:space="preserve"> a </w:t>
      </w:r>
      <w:r w:rsidRPr="00A67B0A">
        <w:rPr>
          <w:rFonts w:ascii="Arial" w:hAnsi="Arial" w:cs="Arial"/>
          <w:sz w:val="20"/>
          <w:szCs w:val="20"/>
          <w:lang w:eastAsia="pt-BR"/>
        </w:rPr>
        <w:t>21</w:t>
      </w:r>
      <w:r w:rsidR="004F081B" w:rsidRPr="00A67B0A">
        <w:rPr>
          <w:rFonts w:ascii="Arial" w:hAnsi="Arial" w:cs="Arial"/>
          <w:sz w:val="20"/>
          <w:szCs w:val="20"/>
          <w:lang w:eastAsia="pt-BR"/>
        </w:rPr>
        <w:t xml:space="preserve">, aconteceu a ExpoIjuí, da qual a </w:t>
      </w:r>
      <w:r w:rsidR="007D4135" w:rsidRPr="00A67B0A">
        <w:rPr>
          <w:rFonts w:ascii="Arial" w:hAnsi="Arial" w:cs="Arial"/>
          <w:sz w:val="20"/>
          <w:szCs w:val="20"/>
          <w:lang w:eastAsia="pt-BR"/>
        </w:rPr>
        <w:t>UNIJUÍ</w:t>
      </w:r>
      <w:r w:rsidR="004F081B" w:rsidRPr="00A67B0A">
        <w:rPr>
          <w:rFonts w:ascii="Arial" w:hAnsi="Arial" w:cs="Arial"/>
          <w:sz w:val="20"/>
          <w:szCs w:val="20"/>
          <w:lang w:eastAsia="pt-BR"/>
        </w:rPr>
        <w:t xml:space="preserve"> foi patrocinadora. Diversas ações e eventos foram realizados na Casa da </w:t>
      </w:r>
      <w:r w:rsidR="007D4135" w:rsidRPr="00A67B0A">
        <w:rPr>
          <w:rFonts w:ascii="Arial" w:hAnsi="Arial" w:cs="Arial"/>
          <w:sz w:val="20"/>
          <w:szCs w:val="20"/>
          <w:lang w:eastAsia="pt-BR"/>
        </w:rPr>
        <w:t>UNIJUÍ</w:t>
      </w:r>
      <w:r w:rsidR="004F081B" w:rsidRPr="00A67B0A">
        <w:rPr>
          <w:rFonts w:ascii="Arial" w:hAnsi="Arial" w:cs="Arial"/>
          <w:sz w:val="20"/>
          <w:szCs w:val="20"/>
          <w:lang w:eastAsia="pt-BR"/>
        </w:rPr>
        <w:t xml:space="preserve"> no parque de Exposições. </w:t>
      </w:r>
      <w:r w:rsidRPr="00A67B0A">
        <w:rPr>
          <w:rFonts w:ascii="Arial" w:hAnsi="Arial" w:cs="Arial"/>
          <w:sz w:val="20"/>
          <w:szCs w:val="20"/>
          <w:lang w:eastAsia="pt-BR"/>
        </w:rPr>
        <w:t>Nesta edição não acontece</w:t>
      </w:r>
      <w:r w:rsidR="00C05F9E">
        <w:rPr>
          <w:rFonts w:ascii="Arial" w:hAnsi="Arial" w:cs="Arial"/>
          <w:sz w:val="20"/>
          <w:szCs w:val="20"/>
          <w:lang w:eastAsia="pt-BR"/>
        </w:rPr>
        <w:t>ram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os eventos tradicionais como lançamento do vestibular e das obras da editora. Também não se fizeram presentes os cursos de graduação com atividades específicas. O de</w:t>
      </w:r>
      <w:r w:rsidR="00C05F9E">
        <w:rPr>
          <w:rFonts w:ascii="Arial" w:hAnsi="Arial" w:cs="Arial"/>
          <w:sz w:val="20"/>
          <w:szCs w:val="20"/>
          <w:lang w:eastAsia="pt-BR"/>
        </w:rPr>
        <w:t>staque deste ano ficou por conta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7D4135">
        <w:rPr>
          <w:rFonts w:ascii="Arial" w:hAnsi="Arial" w:cs="Arial"/>
          <w:sz w:val="20"/>
          <w:szCs w:val="20"/>
          <w:lang w:eastAsia="pt-BR"/>
        </w:rPr>
        <w:t>da tecnologia. Foi apresentado à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comunidade o </w:t>
      </w:r>
      <w:r w:rsidR="007D3926">
        <w:rPr>
          <w:rFonts w:ascii="Arial" w:hAnsi="Arial" w:cs="Arial"/>
          <w:sz w:val="20"/>
          <w:szCs w:val="20"/>
          <w:lang w:eastAsia="pt-BR"/>
        </w:rPr>
        <w:t>“</w:t>
      </w:r>
      <w:r w:rsidRPr="00A67B0A">
        <w:rPr>
          <w:rFonts w:ascii="Arial" w:hAnsi="Arial" w:cs="Arial"/>
          <w:sz w:val="20"/>
          <w:szCs w:val="20"/>
          <w:lang w:eastAsia="pt-BR"/>
        </w:rPr>
        <w:t>caminho dos 60 anos</w:t>
      </w:r>
      <w:r w:rsidR="007D3926">
        <w:rPr>
          <w:rFonts w:ascii="Arial" w:hAnsi="Arial" w:cs="Arial"/>
          <w:sz w:val="20"/>
          <w:szCs w:val="20"/>
          <w:lang w:eastAsia="pt-BR"/>
        </w:rPr>
        <w:t>”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que se constituiu a partir de </w:t>
      </w:r>
      <w:r w:rsidR="007D3926">
        <w:rPr>
          <w:rFonts w:ascii="Arial" w:hAnsi="Arial" w:cs="Arial"/>
          <w:sz w:val="20"/>
          <w:szCs w:val="20"/>
          <w:lang w:eastAsia="pt-BR"/>
        </w:rPr>
        <w:t>seis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EA3FCF" w:rsidRPr="00A67B0A">
        <w:rPr>
          <w:rFonts w:ascii="Arial" w:hAnsi="Arial" w:cs="Arial"/>
          <w:sz w:val="20"/>
          <w:szCs w:val="20"/>
          <w:lang w:eastAsia="pt-BR"/>
        </w:rPr>
        <w:t>vídeos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que contavam a trajetória do ensino superior na </w:t>
      </w:r>
      <w:r w:rsidR="007D3926">
        <w:rPr>
          <w:rFonts w:ascii="Arial" w:hAnsi="Arial" w:cs="Arial"/>
          <w:sz w:val="20"/>
          <w:szCs w:val="20"/>
          <w:lang w:eastAsia="pt-BR"/>
        </w:rPr>
        <w:t>I</w:t>
      </w:r>
      <w:r w:rsidRPr="00A67B0A">
        <w:rPr>
          <w:rFonts w:ascii="Arial" w:hAnsi="Arial" w:cs="Arial"/>
          <w:sz w:val="20"/>
          <w:szCs w:val="20"/>
          <w:lang w:eastAsia="pt-BR"/>
        </w:rPr>
        <w:t>nstituição em intervalos de 10 em 10 anos, sendo que estes vídeos era</w:t>
      </w:r>
      <w:r w:rsidR="00EA3FCF" w:rsidRPr="00A67B0A">
        <w:rPr>
          <w:rFonts w:ascii="Arial" w:hAnsi="Arial" w:cs="Arial"/>
          <w:sz w:val="20"/>
          <w:szCs w:val="20"/>
          <w:lang w:eastAsia="pt-BR"/>
        </w:rPr>
        <w:t>m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acionados pelo olhar do expectador. Também foi apresentado </w:t>
      </w:r>
      <w:r w:rsidR="007D3926">
        <w:rPr>
          <w:rFonts w:ascii="Arial" w:hAnsi="Arial" w:cs="Arial"/>
          <w:sz w:val="20"/>
          <w:szCs w:val="20"/>
          <w:lang w:eastAsia="pt-BR"/>
        </w:rPr>
        <w:t>à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comunidade um robô </w:t>
      </w:r>
      <w:r w:rsidR="00EA3FCF" w:rsidRPr="00A67B0A">
        <w:rPr>
          <w:rFonts w:ascii="Arial" w:hAnsi="Arial" w:cs="Arial"/>
          <w:sz w:val="20"/>
          <w:szCs w:val="20"/>
          <w:lang w:eastAsia="pt-BR"/>
        </w:rPr>
        <w:t>que transitava pelo parque interagindo com as pessoas. A experiência foi muito positiva</w:t>
      </w:r>
      <w:r w:rsidR="007D4135">
        <w:rPr>
          <w:rFonts w:ascii="Arial" w:hAnsi="Arial" w:cs="Arial"/>
          <w:sz w:val="20"/>
          <w:szCs w:val="20"/>
          <w:lang w:eastAsia="pt-BR"/>
        </w:rPr>
        <w:t>,</w:t>
      </w:r>
      <w:r w:rsidR="00EA3FCF" w:rsidRPr="00A67B0A">
        <w:rPr>
          <w:rFonts w:ascii="Arial" w:hAnsi="Arial" w:cs="Arial"/>
          <w:sz w:val="20"/>
          <w:szCs w:val="20"/>
          <w:lang w:eastAsia="pt-BR"/>
        </w:rPr>
        <w:t xml:space="preserve"> pois </w:t>
      </w:r>
      <w:r w:rsidR="007D3926">
        <w:rPr>
          <w:rFonts w:ascii="Arial" w:hAnsi="Arial" w:cs="Arial"/>
          <w:sz w:val="20"/>
          <w:szCs w:val="20"/>
          <w:lang w:eastAsia="pt-BR"/>
        </w:rPr>
        <w:t>se destacou</w:t>
      </w:r>
      <w:r w:rsidR="00EA3FCF" w:rsidRPr="00A67B0A">
        <w:rPr>
          <w:rFonts w:ascii="Arial" w:hAnsi="Arial" w:cs="Arial"/>
          <w:sz w:val="20"/>
          <w:szCs w:val="20"/>
          <w:lang w:eastAsia="pt-BR"/>
        </w:rPr>
        <w:t xml:space="preserve"> a presença de marca da Universidade e </w:t>
      </w:r>
      <w:r w:rsidR="007D3926">
        <w:rPr>
          <w:rFonts w:ascii="Arial" w:hAnsi="Arial" w:cs="Arial"/>
          <w:sz w:val="20"/>
          <w:szCs w:val="20"/>
          <w:lang w:eastAsia="pt-BR"/>
        </w:rPr>
        <w:t xml:space="preserve">se </w:t>
      </w:r>
      <w:r w:rsidR="00EA3FCF" w:rsidRPr="00A67B0A">
        <w:rPr>
          <w:rFonts w:ascii="Arial" w:hAnsi="Arial" w:cs="Arial"/>
          <w:sz w:val="20"/>
          <w:szCs w:val="20"/>
          <w:lang w:eastAsia="pt-BR"/>
        </w:rPr>
        <w:t>fortalece</w:t>
      </w:r>
      <w:r w:rsidR="007D3926">
        <w:rPr>
          <w:rFonts w:ascii="Arial" w:hAnsi="Arial" w:cs="Arial"/>
          <w:sz w:val="20"/>
          <w:szCs w:val="20"/>
          <w:lang w:eastAsia="pt-BR"/>
        </w:rPr>
        <w:t>u</w:t>
      </w:r>
      <w:r w:rsidR="00EA3FCF" w:rsidRPr="00A67B0A">
        <w:rPr>
          <w:rFonts w:ascii="Arial" w:hAnsi="Arial" w:cs="Arial"/>
          <w:sz w:val="20"/>
          <w:szCs w:val="20"/>
          <w:lang w:eastAsia="pt-BR"/>
        </w:rPr>
        <w:t xml:space="preserve"> o fazer da inovação e da tecnologia. Esteve também ocupand</w:t>
      </w:r>
      <w:r w:rsidR="00F62333">
        <w:rPr>
          <w:rFonts w:ascii="Arial" w:hAnsi="Arial" w:cs="Arial"/>
          <w:sz w:val="20"/>
          <w:szCs w:val="20"/>
          <w:lang w:eastAsia="pt-BR"/>
        </w:rPr>
        <w:t xml:space="preserve">o lugar de destaque na casa a rádio UNIJUÍ </w:t>
      </w:r>
      <w:r w:rsidR="00EA3FCF" w:rsidRPr="00A67B0A">
        <w:rPr>
          <w:rFonts w:ascii="Arial" w:hAnsi="Arial" w:cs="Arial"/>
          <w:sz w:val="20"/>
          <w:szCs w:val="20"/>
          <w:lang w:eastAsia="pt-BR"/>
        </w:rPr>
        <w:t>FM, com programação variada e apresentação de programas ao vivo direto da feira.</w:t>
      </w:r>
    </w:p>
    <w:p w:rsidR="002A2682" w:rsidRPr="00A67B0A" w:rsidRDefault="002A2682" w:rsidP="00A67B0A">
      <w:pPr>
        <w:widowControl w:val="0"/>
        <w:autoSpaceDN w:val="0"/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</w:p>
    <w:p w:rsidR="004F081B" w:rsidRPr="00A67B0A" w:rsidRDefault="00465046" w:rsidP="00A67B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Bate-Papo UNIJU</w:t>
      </w:r>
      <w:r w:rsidR="00F62333">
        <w:rPr>
          <w:rFonts w:ascii="Arial" w:hAnsi="Arial" w:cs="Arial"/>
          <w:b/>
          <w:sz w:val="20"/>
          <w:szCs w:val="20"/>
          <w:lang w:eastAsia="pt-BR"/>
        </w:rPr>
        <w:t>Í</w:t>
      </w:r>
    </w:p>
    <w:p w:rsidR="004F081B" w:rsidRPr="00A67B0A" w:rsidRDefault="007D3926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Em </w:t>
      </w:r>
      <w:r w:rsidR="005F1843" w:rsidRPr="005F1843">
        <w:rPr>
          <w:rFonts w:ascii="Arial" w:hAnsi="Arial" w:cs="Arial"/>
          <w:sz w:val="20"/>
          <w:szCs w:val="20"/>
          <w:lang w:eastAsia="pt-BR"/>
        </w:rPr>
        <w:t>2017</w:t>
      </w:r>
      <w:r w:rsidR="00B4404D" w:rsidRPr="005F1843">
        <w:rPr>
          <w:rFonts w:ascii="Arial" w:hAnsi="Arial" w:cs="Arial"/>
          <w:sz w:val="20"/>
          <w:szCs w:val="20"/>
          <w:lang w:eastAsia="pt-BR"/>
        </w:rPr>
        <w:t>,</w:t>
      </w:r>
      <w:r w:rsidR="00B4404D" w:rsidRPr="00A67B0A">
        <w:rPr>
          <w:rFonts w:ascii="Arial" w:hAnsi="Arial" w:cs="Arial"/>
          <w:sz w:val="20"/>
          <w:szCs w:val="20"/>
          <w:lang w:eastAsia="pt-BR"/>
        </w:rPr>
        <w:t xml:space="preserve"> o 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 xml:space="preserve">projeto </w:t>
      </w:r>
      <w:r w:rsidR="00B4404D" w:rsidRPr="00A67B0A">
        <w:rPr>
          <w:rFonts w:ascii="Arial" w:hAnsi="Arial" w:cs="Arial"/>
          <w:sz w:val="20"/>
          <w:szCs w:val="20"/>
          <w:lang w:eastAsia="pt-BR"/>
        </w:rPr>
        <w:t xml:space="preserve">Saca </w:t>
      </w:r>
      <w:r w:rsidR="004F081B" w:rsidRPr="00A67B0A">
        <w:rPr>
          <w:rFonts w:ascii="Arial" w:hAnsi="Arial" w:cs="Arial"/>
          <w:sz w:val="20"/>
          <w:szCs w:val="20"/>
          <w:lang w:eastAsia="pt-BR"/>
        </w:rPr>
        <w:t xml:space="preserve">Dúvidas 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>deixou de acontecer nas cidades que tradicionalmente recebiam este evento. Essa ruptura se fez necessária por contingência financeira. Porém</w:t>
      </w:r>
      <w:r w:rsidR="00F62333">
        <w:rPr>
          <w:rFonts w:ascii="Arial" w:hAnsi="Arial" w:cs="Arial"/>
          <w:sz w:val="20"/>
          <w:szCs w:val="20"/>
          <w:lang w:eastAsia="pt-BR"/>
        </w:rPr>
        <w:t>,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 xml:space="preserve"> em seu lugar</w:t>
      </w:r>
      <w:r w:rsidR="00F62333">
        <w:rPr>
          <w:rFonts w:ascii="Arial" w:hAnsi="Arial" w:cs="Arial"/>
          <w:sz w:val="20"/>
          <w:szCs w:val="20"/>
          <w:lang w:eastAsia="pt-BR"/>
        </w:rPr>
        <w:t>,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 xml:space="preserve"> foi apres</w:t>
      </w:r>
      <w:r w:rsidR="00F62333">
        <w:rPr>
          <w:rFonts w:ascii="Arial" w:hAnsi="Arial" w:cs="Arial"/>
          <w:sz w:val="20"/>
          <w:szCs w:val="20"/>
          <w:lang w:eastAsia="pt-BR"/>
        </w:rPr>
        <w:t>entado o evento Bate-Papo UNIJUÍ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 xml:space="preserve">. Com o mesmo formato de programa de auditório, esta edição foi desenvolvida nos </w:t>
      </w:r>
      <w:r w:rsidR="00465046" w:rsidRPr="00F62333">
        <w:rPr>
          <w:rFonts w:ascii="Arial" w:hAnsi="Arial" w:cs="Arial"/>
          <w:i/>
          <w:sz w:val="20"/>
          <w:szCs w:val="20"/>
          <w:lang w:eastAsia="pt-BR"/>
        </w:rPr>
        <w:t>campi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 xml:space="preserve"> da </w:t>
      </w:r>
      <w:r>
        <w:rPr>
          <w:rFonts w:ascii="Arial" w:hAnsi="Arial" w:cs="Arial"/>
          <w:sz w:val="20"/>
          <w:szCs w:val="20"/>
          <w:lang w:eastAsia="pt-BR"/>
        </w:rPr>
        <w:t>I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>nstituição. Em Ijuí ocorreu no dia 24 de maio e teve na sua programação uma fala sobre mercado de trabalho e profissões e outra fala sobre o Enem. Em Santa Rosa</w:t>
      </w:r>
      <w:r>
        <w:rPr>
          <w:rFonts w:ascii="Arial" w:hAnsi="Arial" w:cs="Arial"/>
          <w:sz w:val="20"/>
          <w:szCs w:val="20"/>
          <w:lang w:eastAsia="pt-BR"/>
        </w:rPr>
        <w:t>,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 xml:space="preserve"> Três Passos e Panambi, além das palestras</w:t>
      </w:r>
      <w:r>
        <w:rPr>
          <w:rFonts w:ascii="Arial" w:hAnsi="Arial" w:cs="Arial"/>
          <w:sz w:val="20"/>
          <w:szCs w:val="20"/>
          <w:lang w:eastAsia="pt-BR"/>
        </w:rPr>
        <w:t>,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 xml:space="preserve"> foi promovido um </w:t>
      </w:r>
      <w:r w:rsidR="00465046" w:rsidRPr="00A67B0A">
        <w:rPr>
          <w:rFonts w:ascii="Arial" w:hAnsi="Arial" w:cs="Arial"/>
          <w:i/>
          <w:sz w:val="20"/>
          <w:szCs w:val="20"/>
          <w:lang w:eastAsia="pt-BR"/>
        </w:rPr>
        <w:t>tour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 xml:space="preserve"> pelos laboratórios e espaços acadêmicos destes </w:t>
      </w:r>
      <w:r w:rsidR="00465046" w:rsidRPr="00A67B0A">
        <w:rPr>
          <w:rFonts w:ascii="Arial" w:hAnsi="Arial" w:cs="Arial"/>
          <w:i/>
          <w:sz w:val="20"/>
          <w:szCs w:val="20"/>
          <w:lang w:eastAsia="pt-BR"/>
        </w:rPr>
        <w:t>camp</w:t>
      </w:r>
      <w:r w:rsidR="00A67B0A" w:rsidRPr="00A67B0A">
        <w:rPr>
          <w:rFonts w:ascii="Arial" w:hAnsi="Arial" w:cs="Arial"/>
          <w:i/>
          <w:sz w:val="20"/>
          <w:szCs w:val="20"/>
          <w:lang w:eastAsia="pt-BR"/>
        </w:rPr>
        <w:t>i</w:t>
      </w:r>
      <w:r>
        <w:rPr>
          <w:rFonts w:ascii="Arial" w:hAnsi="Arial" w:cs="Arial"/>
          <w:i/>
          <w:sz w:val="20"/>
          <w:szCs w:val="20"/>
          <w:lang w:eastAsia="pt-BR"/>
        </w:rPr>
        <w:t xml:space="preserve">. </w:t>
      </w:r>
    </w:p>
    <w:p w:rsidR="004F081B" w:rsidRPr="00A67B0A" w:rsidRDefault="004F081B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Total de público presente: 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>1.800 estudantes</w:t>
      </w:r>
      <w:r w:rsidR="00F62333">
        <w:rPr>
          <w:rFonts w:ascii="Arial" w:hAnsi="Arial" w:cs="Arial"/>
          <w:sz w:val="20"/>
          <w:szCs w:val="20"/>
          <w:lang w:eastAsia="pt-BR"/>
        </w:rPr>
        <w:t>.</w:t>
      </w:r>
    </w:p>
    <w:p w:rsidR="002A2682" w:rsidRPr="00A67B0A" w:rsidRDefault="002A2682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</w:p>
    <w:p w:rsidR="004F081B" w:rsidRPr="00A67B0A" w:rsidRDefault="004F081B" w:rsidP="00A67B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Profissional do Futuro</w:t>
      </w:r>
    </w:p>
    <w:p w:rsidR="004F081B" w:rsidRPr="00A67B0A" w:rsidRDefault="004F081B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No ano de 201</w:t>
      </w:r>
      <w:r w:rsidR="00465046" w:rsidRPr="00A67B0A">
        <w:rPr>
          <w:rFonts w:ascii="Arial" w:hAnsi="Arial" w:cs="Arial"/>
          <w:sz w:val="20"/>
          <w:szCs w:val="20"/>
          <w:lang w:eastAsia="pt-BR"/>
        </w:rPr>
        <w:t>7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o Profissional do Futuro foi realizado nos </w:t>
      </w:r>
      <w:r w:rsidRPr="00A67B0A">
        <w:rPr>
          <w:rFonts w:ascii="Arial" w:hAnsi="Arial" w:cs="Arial"/>
          <w:i/>
          <w:sz w:val="20"/>
          <w:szCs w:val="20"/>
          <w:lang w:eastAsia="pt-BR"/>
        </w:rPr>
        <w:t>campi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de Ijuí</w:t>
      </w:r>
      <w:r w:rsidR="00D90EBE">
        <w:rPr>
          <w:rFonts w:ascii="Arial" w:hAnsi="Arial" w:cs="Arial"/>
          <w:sz w:val="20"/>
          <w:szCs w:val="20"/>
          <w:lang w:eastAsia="pt-BR"/>
        </w:rPr>
        <w:t xml:space="preserve"> e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Santa Rosa, nas seguintes datas: Ijuí: 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>29,</w:t>
      </w:r>
      <w:r w:rsidR="00D90EBE">
        <w:rPr>
          <w:rFonts w:ascii="Arial" w:hAnsi="Arial" w:cs="Arial"/>
          <w:sz w:val="20"/>
          <w:szCs w:val="20"/>
          <w:lang w:eastAsia="pt-BR"/>
        </w:rPr>
        <w:t xml:space="preserve"> 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>30 e 31 de agosto</w:t>
      </w:r>
      <w:r w:rsidR="003D2A55" w:rsidRPr="00A67B0A">
        <w:rPr>
          <w:rFonts w:ascii="Arial" w:hAnsi="Arial" w:cs="Arial"/>
          <w:sz w:val="20"/>
          <w:szCs w:val="20"/>
          <w:lang w:eastAsia="pt-BR"/>
        </w:rPr>
        <w:t xml:space="preserve"> (terça, quarta e quinta-feira) e Santa Rosa: 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>12 e 13 de outubro</w:t>
      </w:r>
      <w:r w:rsidR="003D2A55"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D90EBE">
        <w:rPr>
          <w:rFonts w:ascii="Arial" w:hAnsi="Arial" w:cs="Arial"/>
          <w:sz w:val="20"/>
          <w:szCs w:val="20"/>
          <w:lang w:eastAsia="pt-BR"/>
        </w:rPr>
        <w:t>(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>terça e quarta-feira</w:t>
      </w:r>
      <w:r w:rsidR="00D90EBE">
        <w:rPr>
          <w:rFonts w:ascii="Arial" w:hAnsi="Arial" w:cs="Arial"/>
          <w:sz w:val="20"/>
          <w:szCs w:val="20"/>
          <w:lang w:eastAsia="pt-BR"/>
        </w:rPr>
        <w:t>)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>.</w:t>
      </w:r>
    </w:p>
    <w:p w:rsidR="004F081B" w:rsidRPr="00A67B0A" w:rsidRDefault="004F081B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O evento 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>em 2017 foi todo remodelado. Neste ano</w:t>
      </w:r>
      <w:r w:rsidR="00D90EBE">
        <w:rPr>
          <w:rFonts w:ascii="Arial" w:hAnsi="Arial" w:cs="Arial"/>
          <w:sz w:val="20"/>
          <w:szCs w:val="20"/>
          <w:lang w:eastAsia="pt-BR"/>
        </w:rPr>
        <w:t>,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 xml:space="preserve"> as atividades contemplaram um protagonismo maior dos cursos a partir de atividades realizadas em seus espaços acadêmicos. Com isso</w:t>
      </w:r>
      <w:r w:rsidR="00F62333">
        <w:rPr>
          <w:rFonts w:ascii="Arial" w:hAnsi="Arial" w:cs="Arial"/>
          <w:sz w:val="20"/>
          <w:szCs w:val="20"/>
          <w:lang w:eastAsia="pt-BR"/>
        </w:rPr>
        <w:t>,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 xml:space="preserve"> tanto a mostra de curso como as oficinas aconteceram em laboratórios, salas de aula e departamentos</w:t>
      </w:r>
      <w:r w:rsidR="00F62333">
        <w:rPr>
          <w:rFonts w:ascii="Arial" w:hAnsi="Arial" w:cs="Arial"/>
          <w:sz w:val="20"/>
          <w:szCs w:val="20"/>
          <w:lang w:eastAsia="pt-BR"/>
        </w:rPr>
        <w:t>,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 xml:space="preserve"> de acordo com a programação que estas unidades definiram. Esta autonomia de cada curso foi avaliada positivamente pela comissão organizadora</w:t>
      </w:r>
      <w:r w:rsidR="00F62333">
        <w:rPr>
          <w:rFonts w:ascii="Arial" w:hAnsi="Arial" w:cs="Arial"/>
          <w:sz w:val="20"/>
          <w:szCs w:val="20"/>
          <w:lang w:eastAsia="pt-BR"/>
        </w:rPr>
        <w:t>,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 xml:space="preserve"> pois garantiu interação e promoção dos cursos para com o público-alvo</w:t>
      </w:r>
      <w:r w:rsidRPr="00A67B0A">
        <w:rPr>
          <w:rFonts w:ascii="Arial" w:hAnsi="Arial" w:cs="Arial"/>
          <w:sz w:val="20"/>
          <w:szCs w:val="20"/>
          <w:lang w:eastAsia="pt-BR"/>
        </w:rPr>
        <w:t>. Os alunos foram conduzidos ao</w:t>
      </w:r>
      <w:r w:rsidR="00D90EBE">
        <w:rPr>
          <w:rFonts w:ascii="Arial" w:hAnsi="Arial" w:cs="Arial"/>
          <w:sz w:val="20"/>
          <w:szCs w:val="20"/>
          <w:lang w:eastAsia="pt-BR"/>
        </w:rPr>
        <w:t>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espaço</w:t>
      </w:r>
      <w:r w:rsidR="00D90EBE">
        <w:rPr>
          <w:rFonts w:ascii="Arial" w:hAnsi="Arial" w:cs="Arial"/>
          <w:sz w:val="20"/>
          <w:szCs w:val="20"/>
          <w:lang w:eastAsia="pt-BR"/>
        </w:rPr>
        <w:t>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>externos através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D90EBE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A67B0A">
        <w:rPr>
          <w:rFonts w:ascii="Arial" w:hAnsi="Arial" w:cs="Arial"/>
          <w:sz w:val="20"/>
          <w:szCs w:val="20"/>
          <w:lang w:eastAsia="pt-BR"/>
        </w:rPr>
        <w:t>ônibus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 xml:space="preserve"> contratados para este fim</w:t>
      </w:r>
      <w:r w:rsidRPr="00A67B0A">
        <w:rPr>
          <w:rFonts w:ascii="Arial" w:hAnsi="Arial" w:cs="Arial"/>
          <w:sz w:val="20"/>
          <w:szCs w:val="20"/>
          <w:lang w:eastAsia="pt-BR"/>
        </w:rPr>
        <w:t>. O público, além de participar da Mostra de Curso</w:t>
      </w:r>
      <w:r w:rsidR="00B4404D" w:rsidRPr="00A67B0A">
        <w:rPr>
          <w:rFonts w:ascii="Arial" w:hAnsi="Arial" w:cs="Arial"/>
          <w:sz w:val="20"/>
          <w:szCs w:val="20"/>
          <w:lang w:eastAsia="pt-BR"/>
        </w:rPr>
        <w:t>s</w:t>
      </w:r>
      <w:r w:rsidRPr="00A67B0A">
        <w:rPr>
          <w:rFonts w:ascii="Arial" w:hAnsi="Arial" w:cs="Arial"/>
          <w:sz w:val="20"/>
          <w:szCs w:val="20"/>
          <w:lang w:eastAsia="pt-BR"/>
        </w:rPr>
        <w:t>, das práticas laboratoriais e visitas dirigidas, ainda p</w:t>
      </w:r>
      <w:r w:rsidR="00B4404D" w:rsidRPr="00A67B0A">
        <w:rPr>
          <w:rFonts w:ascii="Arial" w:hAnsi="Arial" w:cs="Arial"/>
          <w:sz w:val="20"/>
          <w:szCs w:val="20"/>
          <w:lang w:eastAsia="pt-BR"/>
        </w:rPr>
        <w:t>ôde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interagir com atividades promovidas pelo núcleo de </w:t>
      </w:r>
      <w:r w:rsidR="00B4404D" w:rsidRPr="00A67B0A">
        <w:rPr>
          <w:rFonts w:ascii="Arial" w:hAnsi="Arial" w:cs="Arial"/>
          <w:sz w:val="20"/>
          <w:szCs w:val="20"/>
          <w:lang w:eastAsia="pt-BR"/>
        </w:rPr>
        <w:t>E</w:t>
      </w:r>
      <w:r w:rsidRPr="00A67B0A">
        <w:rPr>
          <w:rFonts w:ascii="Arial" w:hAnsi="Arial" w:cs="Arial"/>
          <w:sz w:val="20"/>
          <w:szCs w:val="20"/>
          <w:lang w:eastAsia="pt-BR"/>
        </w:rPr>
        <w:t>ventos do Curso de Educação Física. O brinde institucional desta edição foi um Copo de 450</w:t>
      </w:r>
      <w:r w:rsidR="00B4404D"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ml, grafado </w:t>
      </w:r>
      <w:r w:rsidR="00D90EBE">
        <w:rPr>
          <w:rFonts w:ascii="Arial" w:hAnsi="Arial" w:cs="Arial"/>
          <w:sz w:val="20"/>
          <w:szCs w:val="20"/>
          <w:lang w:eastAsia="pt-BR"/>
        </w:rPr>
        <w:t xml:space="preserve">com </w:t>
      </w:r>
      <w:r w:rsidRPr="00A67B0A">
        <w:rPr>
          <w:rFonts w:ascii="Arial" w:hAnsi="Arial" w:cs="Arial"/>
          <w:sz w:val="20"/>
          <w:szCs w:val="20"/>
          <w:lang w:eastAsia="pt-BR"/>
        </w:rPr>
        <w:t>as datas do processo de Vestibular Verão 201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>8</w:t>
      </w:r>
      <w:r w:rsidR="00B4404D" w:rsidRPr="00A67B0A">
        <w:rPr>
          <w:rFonts w:ascii="Arial" w:hAnsi="Arial" w:cs="Arial"/>
          <w:sz w:val="20"/>
          <w:szCs w:val="20"/>
          <w:lang w:eastAsia="pt-BR"/>
        </w:rPr>
        <w:t>, sendo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um grande sucesso. </w:t>
      </w:r>
    </w:p>
    <w:p w:rsidR="009206CA" w:rsidRPr="00A67B0A" w:rsidRDefault="00D90EBE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lastRenderedPageBreak/>
        <w:t>Nesses dois</w:t>
      </w:r>
      <w:r w:rsidR="004F081B"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4F081B" w:rsidRPr="00A67B0A">
        <w:rPr>
          <w:rFonts w:ascii="Arial" w:hAnsi="Arial" w:cs="Arial"/>
          <w:i/>
          <w:sz w:val="20"/>
          <w:szCs w:val="20"/>
          <w:lang w:eastAsia="pt-BR"/>
        </w:rPr>
        <w:t>campi</w:t>
      </w:r>
      <w:r w:rsidR="004F081B" w:rsidRPr="00A67B0A">
        <w:rPr>
          <w:rFonts w:ascii="Arial" w:hAnsi="Arial" w:cs="Arial"/>
          <w:sz w:val="20"/>
          <w:szCs w:val="20"/>
          <w:lang w:eastAsia="pt-BR"/>
        </w:rPr>
        <w:t xml:space="preserve"> o evento reuniu cerca de 5</w:t>
      </w:r>
      <w:r w:rsidR="00B4404D" w:rsidRPr="00A67B0A">
        <w:rPr>
          <w:rFonts w:ascii="Arial" w:hAnsi="Arial" w:cs="Arial"/>
          <w:sz w:val="20"/>
          <w:szCs w:val="20"/>
          <w:lang w:eastAsia="pt-BR"/>
        </w:rPr>
        <w:t>.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 xml:space="preserve">400 </w:t>
      </w:r>
      <w:r w:rsidR="004F081B" w:rsidRPr="00A67B0A">
        <w:rPr>
          <w:rFonts w:ascii="Arial" w:hAnsi="Arial" w:cs="Arial"/>
          <w:sz w:val="20"/>
          <w:szCs w:val="20"/>
          <w:lang w:eastAsia="pt-BR"/>
        </w:rPr>
        <w:t>estudantes.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 xml:space="preserve"> Neste evento não foi contemplado o </w:t>
      </w:r>
      <w:r w:rsidR="008F576D" w:rsidRPr="00F62333">
        <w:rPr>
          <w:rFonts w:ascii="Arial" w:hAnsi="Arial" w:cs="Arial"/>
          <w:i/>
          <w:sz w:val="20"/>
          <w:szCs w:val="20"/>
          <w:lang w:eastAsia="pt-BR"/>
        </w:rPr>
        <w:t>campus</w:t>
      </w:r>
      <w:r w:rsidR="008F576D" w:rsidRPr="00A67B0A">
        <w:rPr>
          <w:rFonts w:ascii="Arial" w:hAnsi="Arial" w:cs="Arial"/>
          <w:sz w:val="20"/>
          <w:szCs w:val="20"/>
          <w:lang w:eastAsia="pt-BR"/>
        </w:rPr>
        <w:t xml:space="preserve"> de Três Passos como nos anos anteriores, pois em contato feito com as escolas no início do ano, as daquela região mostraram inte</w:t>
      </w:r>
      <w:r>
        <w:rPr>
          <w:rFonts w:ascii="Arial" w:hAnsi="Arial" w:cs="Arial"/>
          <w:sz w:val="20"/>
          <w:szCs w:val="20"/>
          <w:lang w:eastAsia="pt-BR"/>
        </w:rPr>
        <w:t xml:space="preserve">resse em vir para o </w:t>
      </w:r>
      <w:r w:rsidRPr="00F62333">
        <w:rPr>
          <w:rFonts w:ascii="Arial" w:hAnsi="Arial" w:cs="Arial"/>
          <w:i/>
          <w:sz w:val="20"/>
          <w:szCs w:val="20"/>
          <w:lang w:eastAsia="pt-BR"/>
        </w:rPr>
        <w:t>campus</w:t>
      </w:r>
      <w:r>
        <w:rPr>
          <w:rFonts w:ascii="Arial" w:hAnsi="Arial" w:cs="Arial"/>
          <w:sz w:val="20"/>
          <w:szCs w:val="20"/>
          <w:lang w:eastAsia="pt-BR"/>
        </w:rPr>
        <w:t xml:space="preserve"> Ijuí, assim como as do </w:t>
      </w:r>
      <w:r w:rsidRPr="00F62333">
        <w:rPr>
          <w:rFonts w:ascii="Arial" w:hAnsi="Arial" w:cs="Arial"/>
          <w:i/>
          <w:sz w:val="20"/>
          <w:szCs w:val="20"/>
          <w:lang w:eastAsia="pt-BR"/>
        </w:rPr>
        <w:t>campus</w:t>
      </w:r>
      <w:r>
        <w:rPr>
          <w:rFonts w:ascii="Arial" w:hAnsi="Arial" w:cs="Arial"/>
          <w:sz w:val="20"/>
          <w:szCs w:val="20"/>
          <w:lang w:eastAsia="pt-BR"/>
        </w:rPr>
        <w:t xml:space="preserve"> de Panambi, que</w:t>
      </w:r>
      <w:r w:rsidR="005F1843">
        <w:rPr>
          <w:rFonts w:ascii="Arial" w:hAnsi="Arial" w:cs="Arial"/>
          <w:sz w:val="20"/>
          <w:szCs w:val="20"/>
          <w:lang w:eastAsia="pt-BR"/>
        </w:rPr>
        <w:t xml:space="preserve"> desde a primeira edição do evento </w:t>
      </w:r>
      <w:r w:rsidRPr="005F1843">
        <w:rPr>
          <w:rFonts w:ascii="Arial" w:hAnsi="Arial" w:cs="Arial"/>
          <w:sz w:val="20"/>
          <w:szCs w:val="20"/>
          <w:lang w:eastAsia="pt-BR"/>
        </w:rPr>
        <w:t>vêm a Ijuí</w:t>
      </w:r>
      <w:r>
        <w:rPr>
          <w:rFonts w:ascii="Arial" w:hAnsi="Arial" w:cs="Arial"/>
          <w:sz w:val="20"/>
          <w:szCs w:val="20"/>
          <w:lang w:eastAsia="pt-BR"/>
        </w:rPr>
        <w:t>.</w:t>
      </w:r>
    </w:p>
    <w:p w:rsidR="009206CA" w:rsidRPr="00A67B0A" w:rsidRDefault="009206CA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06CA" w:rsidRPr="00A67B0A" w:rsidRDefault="009206CA" w:rsidP="00A67B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B0A">
        <w:rPr>
          <w:rFonts w:ascii="Arial" w:hAnsi="Arial" w:cs="Arial"/>
          <w:b/>
          <w:sz w:val="20"/>
          <w:szCs w:val="20"/>
        </w:rPr>
        <w:t xml:space="preserve">Palestra nas Escolas </w:t>
      </w:r>
    </w:p>
    <w:p w:rsidR="009206CA" w:rsidRPr="00A67B0A" w:rsidRDefault="009206CA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67B0A">
        <w:rPr>
          <w:rFonts w:ascii="Arial" w:hAnsi="Arial" w:cs="Arial"/>
          <w:sz w:val="20"/>
          <w:szCs w:val="20"/>
        </w:rPr>
        <w:t xml:space="preserve">O Projeto Palestra nas Escolas da UNIJUÍ promove a interação da Universidade com as escolas, com os alunos do ensino médio, no formato de palestras sobre temas das áreas do conhecimento que a </w:t>
      </w:r>
      <w:r w:rsidR="00B4404D" w:rsidRPr="00A67B0A">
        <w:rPr>
          <w:rFonts w:ascii="Arial" w:hAnsi="Arial" w:cs="Arial"/>
          <w:sz w:val="20"/>
          <w:szCs w:val="20"/>
        </w:rPr>
        <w:t>I</w:t>
      </w:r>
      <w:r w:rsidRPr="00A67B0A">
        <w:rPr>
          <w:rFonts w:ascii="Arial" w:hAnsi="Arial" w:cs="Arial"/>
          <w:sz w:val="20"/>
          <w:szCs w:val="20"/>
        </w:rPr>
        <w:t xml:space="preserve">nstituição atua. Estas palestras são oferecidas gratuitamente para as escolas e alunos com temas referentes a cursos, profissões e possibilidades para os alunos se inserirem no mercado de trabalho. </w:t>
      </w:r>
    </w:p>
    <w:p w:rsidR="00A92C6F" w:rsidRPr="00A67B0A" w:rsidRDefault="00A92C6F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67B0A">
        <w:rPr>
          <w:rFonts w:ascii="Arial" w:hAnsi="Arial" w:cs="Arial"/>
          <w:sz w:val="20"/>
          <w:szCs w:val="20"/>
        </w:rPr>
        <w:t xml:space="preserve">No ano de 2017 a </w:t>
      </w:r>
      <w:r w:rsidR="00D90EBE">
        <w:rPr>
          <w:rFonts w:ascii="Arial" w:hAnsi="Arial" w:cs="Arial"/>
          <w:sz w:val="20"/>
          <w:szCs w:val="20"/>
        </w:rPr>
        <w:t>I</w:t>
      </w:r>
      <w:r w:rsidRPr="00A67B0A">
        <w:rPr>
          <w:rFonts w:ascii="Arial" w:hAnsi="Arial" w:cs="Arial"/>
          <w:sz w:val="20"/>
          <w:szCs w:val="20"/>
        </w:rPr>
        <w:t xml:space="preserve">nstituição </w:t>
      </w:r>
      <w:r w:rsidR="00F62333">
        <w:rPr>
          <w:rFonts w:ascii="Arial" w:hAnsi="Arial" w:cs="Arial"/>
          <w:sz w:val="20"/>
          <w:szCs w:val="20"/>
        </w:rPr>
        <w:t>ofertou</w:t>
      </w:r>
      <w:r w:rsidRPr="00A67B0A">
        <w:rPr>
          <w:rFonts w:ascii="Arial" w:hAnsi="Arial" w:cs="Arial"/>
          <w:sz w:val="20"/>
          <w:szCs w:val="20"/>
        </w:rPr>
        <w:t xml:space="preserve"> cerca de 150 palestras a escolas de ensino médio da região. Os públicos contemplados </w:t>
      </w:r>
      <w:r w:rsidR="00BA3645" w:rsidRPr="00A67B0A">
        <w:rPr>
          <w:rFonts w:ascii="Arial" w:hAnsi="Arial" w:cs="Arial"/>
          <w:sz w:val="20"/>
          <w:szCs w:val="20"/>
        </w:rPr>
        <w:t>nestas ações</w:t>
      </w:r>
      <w:r w:rsidRPr="00A67B0A">
        <w:rPr>
          <w:rFonts w:ascii="Arial" w:hAnsi="Arial" w:cs="Arial"/>
          <w:sz w:val="20"/>
          <w:szCs w:val="20"/>
        </w:rPr>
        <w:t xml:space="preserve"> foram alunos do 1°, 2° e 3° anos, pais e professores.</w:t>
      </w:r>
      <w:r w:rsidR="00D90EBE">
        <w:rPr>
          <w:rFonts w:ascii="Arial" w:hAnsi="Arial" w:cs="Arial"/>
          <w:sz w:val="20"/>
          <w:szCs w:val="20"/>
        </w:rPr>
        <w:t xml:space="preserve"> </w:t>
      </w:r>
      <w:r w:rsidR="00D90EBE" w:rsidRPr="005F1843">
        <w:rPr>
          <w:rFonts w:ascii="Arial" w:hAnsi="Arial" w:cs="Arial"/>
          <w:sz w:val="20"/>
          <w:szCs w:val="20"/>
        </w:rPr>
        <w:t>Destaca-se neste ano o envolvimento pessoal do gerente de Marketing, que po</w:t>
      </w:r>
      <w:r w:rsidR="005F1843" w:rsidRPr="005F1843">
        <w:rPr>
          <w:rFonts w:ascii="Arial" w:hAnsi="Arial" w:cs="Arial"/>
          <w:sz w:val="20"/>
          <w:szCs w:val="20"/>
        </w:rPr>
        <w:t>r convite das escolas realizou 86</w:t>
      </w:r>
      <w:r w:rsidR="00D90EBE" w:rsidRPr="005F1843">
        <w:rPr>
          <w:rFonts w:ascii="Arial" w:hAnsi="Arial" w:cs="Arial"/>
          <w:sz w:val="20"/>
          <w:szCs w:val="20"/>
        </w:rPr>
        <w:t xml:space="preserve"> palestras no decorrer do ano.</w:t>
      </w:r>
      <w:r w:rsidR="00D90EBE">
        <w:rPr>
          <w:rFonts w:ascii="Arial" w:hAnsi="Arial" w:cs="Arial"/>
          <w:sz w:val="20"/>
          <w:szCs w:val="20"/>
        </w:rPr>
        <w:t xml:space="preserve"> </w:t>
      </w:r>
    </w:p>
    <w:p w:rsidR="009206CA" w:rsidRPr="00A67B0A" w:rsidRDefault="009206CA" w:rsidP="00A67B0A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871388" w:rsidRPr="00A67B0A" w:rsidRDefault="00871388" w:rsidP="00A67B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B0A">
        <w:rPr>
          <w:rFonts w:ascii="Arial" w:hAnsi="Arial" w:cs="Arial"/>
          <w:b/>
          <w:sz w:val="20"/>
          <w:szCs w:val="20"/>
        </w:rPr>
        <w:t xml:space="preserve">Redes Sociais </w:t>
      </w:r>
    </w:p>
    <w:p w:rsidR="009206CA" w:rsidRPr="00A67B0A" w:rsidRDefault="00871388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67B0A">
        <w:rPr>
          <w:rFonts w:ascii="Arial" w:hAnsi="Arial" w:cs="Arial"/>
          <w:sz w:val="20"/>
          <w:szCs w:val="20"/>
        </w:rPr>
        <w:t xml:space="preserve">A rede social mais acessada no país, o Facebook, aumentou consideravelmente o número de </w:t>
      </w:r>
      <w:r w:rsidR="00C01798">
        <w:rPr>
          <w:rFonts w:ascii="Arial" w:hAnsi="Arial" w:cs="Arial"/>
          <w:sz w:val="20"/>
          <w:szCs w:val="20"/>
        </w:rPr>
        <w:t>s</w:t>
      </w:r>
      <w:r w:rsidR="00D90EBE" w:rsidRPr="00C01798">
        <w:rPr>
          <w:rFonts w:ascii="Arial" w:hAnsi="Arial" w:cs="Arial"/>
          <w:sz w:val="20"/>
          <w:szCs w:val="20"/>
        </w:rPr>
        <w:t>eguidores</w:t>
      </w:r>
      <w:r w:rsidR="00C01798">
        <w:rPr>
          <w:rFonts w:ascii="Arial" w:hAnsi="Arial" w:cs="Arial"/>
          <w:sz w:val="20"/>
          <w:szCs w:val="20"/>
        </w:rPr>
        <w:t xml:space="preserve"> </w:t>
      </w:r>
      <w:r w:rsidRPr="00A67B0A">
        <w:rPr>
          <w:rFonts w:ascii="Arial" w:hAnsi="Arial" w:cs="Arial"/>
          <w:sz w:val="20"/>
          <w:szCs w:val="20"/>
        </w:rPr>
        <w:t>para a UNIJUÍ</w:t>
      </w:r>
      <w:r w:rsidR="00C01798">
        <w:rPr>
          <w:rFonts w:ascii="Arial" w:hAnsi="Arial" w:cs="Arial"/>
          <w:sz w:val="20"/>
          <w:szCs w:val="20"/>
        </w:rPr>
        <w:t>, chegando à marca de 85 mil</w:t>
      </w:r>
      <w:r w:rsidRPr="00A67B0A">
        <w:rPr>
          <w:rFonts w:ascii="Arial" w:hAnsi="Arial" w:cs="Arial"/>
          <w:sz w:val="20"/>
          <w:szCs w:val="20"/>
        </w:rPr>
        <w:t>. Atualmente, a fanpage conta com 56 mil curtidas e um grande fluxo de usuários que curtem, comentam e compartilham as informações da Universidade. Em 2016 foram incrementados os investimentos nesta ferramenta, através de produções específicas e posts patrocinados (pagos), o que aumentou muito mais o engajamento do público, iniciado na campanha de Volta às Aulas. Perguntas frequentes de internautas – alunos, comunidade e vestibulandos são respondidas diariamente, assim como no Twitter, outro canal de informações e publicidade da UNIJUÍ, onde o relacionamento com seus mais de 4.000 seguidores é diário. Linked</w:t>
      </w:r>
      <w:r w:rsidR="00D90EBE">
        <w:rPr>
          <w:rFonts w:ascii="Arial" w:hAnsi="Arial" w:cs="Arial"/>
          <w:sz w:val="20"/>
          <w:szCs w:val="20"/>
        </w:rPr>
        <w:t>i</w:t>
      </w:r>
      <w:r w:rsidRPr="00A67B0A">
        <w:rPr>
          <w:rFonts w:ascii="Arial" w:hAnsi="Arial" w:cs="Arial"/>
          <w:sz w:val="20"/>
          <w:szCs w:val="20"/>
        </w:rPr>
        <w:t xml:space="preserve">n, </w:t>
      </w:r>
      <w:r w:rsidR="00B4404D" w:rsidRPr="00A67B0A">
        <w:rPr>
          <w:rFonts w:ascii="Arial" w:hAnsi="Arial" w:cs="Arial"/>
          <w:sz w:val="20"/>
          <w:szCs w:val="20"/>
        </w:rPr>
        <w:t>Instagram</w:t>
      </w:r>
      <w:r w:rsidRPr="00A67B0A">
        <w:rPr>
          <w:rFonts w:ascii="Arial" w:hAnsi="Arial" w:cs="Arial"/>
          <w:sz w:val="20"/>
          <w:szCs w:val="20"/>
        </w:rPr>
        <w:t xml:space="preserve"> e </w:t>
      </w:r>
      <w:r w:rsidR="00B4404D" w:rsidRPr="00A67B0A">
        <w:rPr>
          <w:rFonts w:ascii="Arial" w:hAnsi="Arial" w:cs="Arial"/>
          <w:sz w:val="20"/>
          <w:szCs w:val="20"/>
        </w:rPr>
        <w:t>Snapchat</w:t>
      </w:r>
      <w:r w:rsidRPr="00A67B0A">
        <w:rPr>
          <w:rFonts w:ascii="Arial" w:hAnsi="Arial" w:cs="Arial"/>
          <w:sz w:val="20"/>
          <w:szCs w:val="20"/>
        </w:rPr>
        <w:t xml:space="preserve"> são os outros perfis que a UNIJUÍ possui nas redes sociais, </w:t>
      </w:r>
      <w:r w:rsidR="00F62333">
        <w:rPr>
          <w:rFonts w:ascii="Arial" w:hAnsi="Arial" w:cs="Arial"/>
          <w:sz w:val="20"/>
          <w:szCs w:val="20"/>
        </w:rPr>
        <w:t>nos quais</w:t>
      </w:r>
      <w:r w:rsidRPr="00A67B0A">
        <w:rPr>
          <w:rFonts w:ascii="Arial" w:hAnsi="Arial" w:cs="Arial"/>
          <w:sz w:val="20"/>
          <w:szCs w:val="20"/>
        </w:rPr>
        <w:t xml:space="preserve"> são replicadas as principais informações do que acontece na Universidade, aumentando a interação e o relacionamento da Universidade com seus públicos. Ainda em termos de redes sociais, o Instagram passou a ser trabalhado de uma forma ativa e diferenciada e tem sido a rede com mais alcance atualmente. De 2015 para 2017, a </w:t>
      </w:r>
      <w:r w:rsidR="00F62333" w:rsidRPr="00A67B0A">
        <w:rPr>
          <w:rFonts w:ascii="Arial" w:hAnsi="Arial" w:cs="Arial"/>
          <w:sz w:val="20"/>
          <w:szCs w:val="20"/>
        </w:rPr>
        <w:t>UNIJUÍ</w:t>
      </w:r>
      <w:r w:rsidRPr="00A67B0A">
        <w:rPr>
          <w:rFonts w:ascii="Arial" w:hAnsi="Arial" w:cs="Arial"/>
          <w:sz w:val="20"/>
          <w:szCs w:val="20"/>
        </w:rPr>
        <w:t xml:space="preserve"> passou de 900 para cerca de 6 mil seguidores.</w:t>
      </w:r>
    </w:p>
    <w:p w:rsidR="009206CA" w:rsidRPr="00A67B0A" w:rsidRDefault="009206CA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54818" w:rsidRPr="00A67B0A" w:rsidRDefault="00C54818" w:rsidP="00A67B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182362">
        <w:rPr>
          <w:rFonts w:ascii="Arial" w:hAnsi="Arial" w:cs="Arial"/>
          <w:b/>
          <w:sz w:val="20"/>
          <w:szCs w:val="20"/>
          <w:lang w:eastAsia="pt-BR"/>
        </w:rPr>
        <w:t>Programa Sinergia de Comunicação Interna da FIDENE/UNIJUÍ</w:t>
      </w:r>
    </w:p>
    <w:p w:rsidR="00C54818" w:rsidRPr="00A67B0A" w:rsidRDefault="00C54818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C01798">
        <w:rPr>
          <w:rFonts w:ascii="Arial" w:hAnsi="Arial" w:cs="Arial"/>
          <w:sz w:val="20"/>
          <w:szCs w:val="20"/>
          <w:lang w:eastAsia="pt-BR"/>
        </w:rPr>
        <w:t>No ano de 201</w:t>
      </w:r>
      <w:r w:rsidR="00A92C6F" w:rsidRPr="00C01798">
        <w:rPr>
          <w:rFonts w:ascii="Arial" w:hAnsi="Arial" w:cs="Arial"/>
          <w:sz w:val="20"/>
          <w:szCs w:val="20"/>
          <w:lang w:eastAsia="pt-BR"/>
        </w:rPr>
        <w:t>7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 o P</w:t>
      </w:r>
      <w:r w:rsidR="00D90EBE" w:rsidRPr="00C01798">
        <w:rPr>
          <w:rFonts w:ascii="Arial" w:hAnsi="Arial" w:cs="Arial"/>
          <w:sz w:val="20"/>
          <w:szCs w:val="20"/>
          <w:lang w:eastAsia="pt-BR"/>
        </w:rPr>
        <w:t xml:space="preserve">rograma Sinergia, a partir das </w:t>
      </w:r>
      <w:r w:rsidR="00997DE1" w:rsidRPr="00C01798">
        <w:rPr>
          <w:rFonts w:ascii="Arial" w:hAnsi="Arial" w:cs="Arial"/>
          <w:sz w:val="20"/>
          <w:szCs w:val="20"/>
          <w:lang w:eastAsia="pt-BR"/>
        </w:rPr>
        <w:t>orientações</w:t>
      </w:r>
      <w:r w:rsidR="00D90EBE" w:rsidRPr="00C01798">
        <w:rPr>
          <w:rFonts w:ascii="Arial" w:hAnsi="Arial" w:cs="Arial"/>
          <w:sz w:val="20"/>
          <w:szCs w:val="20"/>
          <w:lang w:eastAsia="pt-BR"/>
        </w:rPr>
        <w:t xml:space="preserve"> da nova gestão da Reitoria</w:t>
      </w:r>
      <w:r w:rsidR="00F62333">
        <w:rPr>
          <w:rFonts w:ascii="Arial" w:hAnsi="Arial" w:cs="Arial"/>
          <w:sz w:val="20"/>
          <w:szCs w:val="20"/>
          <w:lang w:eastAsia="pt-BR"/>
        </w:rPr>
        <w:t>,</w:t>
      </w:r>
      <w:r w:rsidR="00D90EBE" w:rsidRPr="00C01798">
        <w:rPr>
          <w:rFonts w:ascii="Arial" w:hAnsi="Arial" w:cs="Arial"/>
          <w:sz w:val="20"/>
          <w:szCs w:val="20"/>
          <w:lang w:eastAsia="pt-BR"/>
        </w:rPr>
        <w:t xml:space="preserve"> deu sequência à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 estrutura de pensar e agir adotados </w:t>
      </w:r>
      <w:r w:rsidR="00A92C6F" w:rsidRPr="00C01798">
        <w:rPr>
          <w:rFonts w:ascii="Arial" w:hAnsi="Arial" w:cs="Arial"/>
          <w:sz w:val="20"/>
          <w:szCs w:val="20"/>
          <w:lang w:eastAsia="pt-BR"/>
        </w:rPr>
        <w:t xml:space="preserve">em </w:t>
      </w:r>
      <w:r w:rsidRPr="00C01798">
        <w:rPr>
          <w:rFonts w:ascii="Arial" w:hAnsi="Arial" w:cs="Arial"/>
          <w:sz w:val="20"/>
          <w:szCs w:val="20"/>
          <w:lang w:eastAsia="pt-BR"/>
        </w:rPr>
        <w:t>201</w:t>
      </w:r>
      <w:r w:rsidR="00A92C6F" w:rsidRPr="00C01798">
        <w:rPr>
          <w:rFonts w:ascii="Arial" w:hAnsi="Arial" w:cs="Arial"/>
          <w:sz w:val="20"/>
          <w:szCs w:val="20"/>
          <w:lang w:eastAsia="pt-BR"/>
        </w:rPr>
        <w:t>6</w:t>
      </w:r>
      <w:r w:rsidR="00D90EBE" w:rsidRPr="00C01798">
        <w:rPr>
          <w:rFonts w:ascii="Arial" w:hAnsi="Arial" w:cs="Arial"/>
          <w:sz w:val="20"/>
          <w:szCs w:val="20"/>
          <w:lang w:eastAsia="pt-BR"/>
        </w:rPr>
        <w:t>, porém com algumas modificações de conduta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. </w:t>
      </w:r>
      <w:r w:rsidR="00997DE1" w:rsidRPr="00C01798">
        <w:rPr>
          <w:rFonts w:ascii="Arial" w:hAnsi="Arial" w:cs="Arial"/>
          <w:sz w:val="20"/>
          <w:szCs w:val="20"/>
          <w:lang w:eastAsia="pt-BR"/>
        </w:rPr>
        <w:t xml:space="preserve">O mote usado para o ano foi “Reinventar-se”, seguindo a diretriz da constante revisão e aprimoramento dos processos de trabalho, que também foi temática do grupo de gerentes administrativos e chefes de departamento nas instâncias de gestão da Instituição. 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O </w:t>
      </w:r>
      <w:r w:rsidR="00997DE1" w:rsidRPr="00C01798">
        <w:rPr>
          <w:rFonts w:ascii="Arial" w:hAnsi="Arial" w:cs="Arial"/>
          <w:sz w:val="20"/>
          <w:szCs w:val="20"/>
          <w:lang w:eastAsia="pt-BR"/>
        </w:rPr>
        <w:t>Conselho G</w:t>
      </w:r>
      <w:r w:rsidRPr="00C01798">
        <w:rPr>
          <w:rFonts w:ascii="Arial" w:hAnsi="Arial" w:cs="Arial"/>
          <w:sz w:val="20"/>
          <w:szCs w:val="20"/>
          <w:lang w:eastAsia="pt-BR"/>
        </w:rPr>
        <w:t>estor do Programa</w:t>
      </w:r>
      <w:r w:rsidR="00997DE1" w:rsidRPr="00C01798">
        <w:rPr>
          <w:rFonts w:ascii="Arial" w:hAnsi="Arial" w:cs="Arial"/>
          <w:sz w:val="20"/>
          <w:szCs w:val="20"/>
          <w:lang w:eastAsia="pt-BR"/>
        </w:rPr>
        <w:t xml:space="preserve">, composto por representantes das Coordenadorias de Marketing, Coordenadoria </w:t>
      </w:r>
      <w:r w:rsidR="00F62333">
        <w:rPr>
          <w:rFonts w:ascii="Arial" w:hAnsi="Arial" w:cs="Arial"/>
          <w:sz w:val="20"/>
          <w:szCs w:val="20"/>
          <w:lang w:eastAsia="pt-BR"/>
        </w:rPr>
        <w:t>de</w:t>
      </w:r>
      <w:r w:rsidR="00997DE1" w:rsidRPr="00C01798">
        <w:rPr>
          <w:rFonts w:ascii="Arial" w:hAnsi="Arial" w:cs="Arial"/>
          <w:sz w:val="20"/>
          <w:szCs w:val="20"/>
          <w:lang w:eastAsia="pt-BR"/>
        </w:rPr>
        <w:t xml:space="preserve"> Recursos Humanos e Reitoria, 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continuou a </w:t>
      </w:r>
      <w:r w:rsidR="00D90EBE" w:rsidRPr="00C01798">
        <w:rPr>
          <w:rFonts w:ascii="Arial" w:hAnsi="Arial" w:cs="Arial"/>
          <w:sz w:val="20"/>
          <w:szCs w:val="20"/>
          <w:lang w:eastAsia="pt-BR"/>
        </w:rPr>
        <w:t xml:space="preserve">buscar 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estratégias mais eficazes de </w:t>
      </w:r>
      <w:r w:rsidR="00997DE1" w:rsidRPr="00C01798">
        <w:rPr>
          <w:rFonts w:ascii="Arial" w:hAnsi="Arial" w:cs="Arial"/>
          <w:sz w:val="20"/>
          <w:szCs w:val="20"/>
          <w:lang w:eastAsia="pt-BR"/>
        </w:rPr>
        <w:t>condução do programa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, orientando suas atividades a partir </w:t>
      </w:r>
      <w:r w:rsidR="00997DE1" w:rsidRPr="00C01798">
        <w:rPr>
          <w:rFonts w:ascii="Arial" w:hAnsi="Arial" w:cs="Arial"/>
          <w:sz w:val="20"/>
          <w:szCs w:val="20"/>
          <w:lang w:eastAsia="pt-BR"/>
        </w:rPr>
        <w:t>de ações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 </w:t>
      </w:r>
      <w:r w:rsidR="00D90EBE" w:rsidRPr="00C01798">
        <w:rPr>
          <w:rFonts w:ascii="Arial" w:hAnsi="Arial" w:cs="Arial"/>
          <w:sz w:val="20"/>
          <w:szCs w:val="20"/>
          <w:lang w:eastAsia="pt-BR"/>
        </w:rPr>
        <w:t>adequadas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 com a atual estrutura funcional da </w:t>
      </w:r>
      <w:r w:rsidR="00D90EBE" w:rsidRPr="00C01798">
        <w:rPr>
          <w:rFonts w:ascii="Arial" w:hAnsi="Arial" w:cs="Arial"/>
          <w:sz w:val="20"/>
          <w:szCs w:val="20"/>
          <w:lang w:eastAsia="pt-BR"/>
        </w:rPr>
        <w:t>I</w:t>
      </w:r>
      <w:r w:rsidRPr="00C01798">
        <w:rPr>
          <w:rFonts w:ascii="Arial" w:hAnsi="Arial" w:cs="Arial"/>
          <w:sz w:val="20"/>
          <w:szCs w:val="20"/>
          <w:lang w:eastAsia="pt-BR"/>
        </w:rPr>
        <w:t>nstituição.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C54818" w:rsidRPr="00A67B0A" w:rsidRDefault="00D90EBE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De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 xml:space="preserve"> forma sintética, as principais ações do Programa foram:</w:t>
      </w:r>
    </w:p>
    <w:p w:rsidR="00C54818" w:rsidRPr="00A67B0A" w:rsidRDefault="00C54818" w:rsidP="00A67B0A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1. Comunicação</w:t>
      </w:r>
    </w:p>
    <w:p w:rsidR="00C54818" w:rsidRDefault="003A0907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C01798">
        <w:rPr>
          <w:rFonts w:ascii="Arial" w:hAnsi="Arial" w:cs="Arial"/>
          <w:sz w:val="20"/>
          <w:szCs w:val="20"/>
          <w:lang w:eastAsia="pt-BR"/>
        </w:rPr>
        <w:t>Os canais de comunicação do Programa foram avaliados pelo comitê Sinergia, composto opor representantes de todas as Unidades Administrativas e Acadêmicas, sendo mantidos o e-mail fideneacontece@; os murais de recado do Portal (</w:t>
      </w:r>
      <w:r w:rsidRPr="00F62333">
        <w:rPr>
          <w:rFonts w:ascii="Arial" w:hAnsi="Arial" w:cs="Arial"/>
          <w:i/>
          <w:sz w:val="20"/>
          <w:szCs w:val="20"/>
          <w:lang w:eastAsia="pt-BR"/>
        </w:rPr>
        <w:t>online</w:t>
      </w:r>
      <w:r w:rsidRPr="00C01798">
        <w:rPr>
          <w:rFonts w:ascii="Arial" w:hAnsi="Arial" w:cs="Arial"/>
          <w:sz w:val="20"/>
          <w:szCs w:val="20"/>
          <w:lang w:eastAsia="pt-BR"/>
        </w:rPr>
        <w:t xml:space="preserve">) e dos setores (físico), porém sendo necessária uma avaliação mais aprofundada de seu uso e eficácia. O Blog Sinergia foi desativado tendo em vista não mais ser compatível com a cultura de comunicação interna utilizada pelos funcionários. </w:t>
      </w:r>
    </w:p>
    <w:p w:rsidR="00C54818" w:rsidRPr="00A67B0A" w:rsidRDefault="00C54818" w:rsidP="00A67B0A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 xml:space="preserve">2. Relacionamento </w:t>
      </w:r>
    </w:p>
    <w:p w:rsidR="00C54818" w:rsidRPr="00F62333" w:rsidRDefault="00C54818" w:rsidP="00F62333">
      <w:pPr>
        <w:spacing w:before="120" w:after="12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r w:rsidRPr="00F62333">
        <w:rPr>
          <w:rFonts w:ascii="Arial" w:hAnsi="Arial" w:cs="Arial"/>
          <w:sz w:val="20"/>
          <w:szCs w:val="20"/>
          <w:lang w:eastAsia="pt-BR"/>
        </w:rPr>
        <w:t xml:space="preserve">Relações públicas: observando o sistema social – </w:t>
      </w:r>
      <w:r w:rsidR="00F62333" w:rsidRPr="00F62333">
        <w:rPr>
          <w:rFonts w:ascii="Arial" w:hAnsi="Arial" w:cs="Arial"/>
          <w:sz w:val="20"/>
          <w:szCs w:val="20"/>
          <w:lang w:eastAsia="pt-BR"/>
        </w:rPr>
        <w:t>FIDENE</w:t>
      </w:r>
      <w:r w:rsidRPr="00F62333">
        <w:rPr>
          <w:rFonts w:ascii="Arial" w:hAnsi="Arial" w:cs="Arial"/>
          <w:sz w:val="20"/>
          <w:szCs w:val="20"/>
          <w:lang w:eastAsia="pt-BR"/>
        </w:rPr>
        <w:t>/Público Interno – o Programa Sinergia ampliou sua abordagem quanto às técnicas e funções das relações públicas em seu planejamento estratégico, tático e operacional. Mai</w:t>
      </w:r>
      <w:r w:rsidR="00B4404D" w:rsidRPr="00F62333">
        <w:rPr>
          <w:rFonts w:ascii="Arial" w:hAnsi="Arial" w:cs="Arial"/>
          <w:sz w:val="20"/>
          <w:szCs w:val="20"/>
          <w:lang w:eastAsia="pt-BR"/>
        </w:rPr>
        <w:t>s</w:t>
      </w:r>
      <w:r w:rsidRPr="00F62333">
        <w:rPr>
          <w:rFonts w:ascii="Arial" w:hAnsi="Arial" w:cs="Arial"/>
          <w:sz w:val="20"/>
          <w:szCs w:val="20"/>
          <w:lang w:eastAsia="pt-BR"/>
        </w:rPr>
        <w:t xml:space="preserve"> atenção foi dada aos conflitos e cooperações desencadeados no sistema interno. Tendo a comunicação como meio, buscou-se melhorar o entendimento do sistema social quanto às ações e importância do Programa. E, principalmente, </w:t>
      </w:r>
      <w:r w:rsidRPr="00F62333">
        <w:rPr>
          <w:rFonts w:ascii="Arial" w:hAnsi="Arial" w:cs="Arial"/>
          <w:sz w:val="20"/>
          <w:szCs w:val="20"/>
          <w:lang w:eastAsia="pt-BR"/>
        </w:rPr>
        <w:lastRenderedPageBreak/>
        <w:t>humanizar as relações de trabalho, caracterizando a importância de todos, independentemente de sua unidade ou setor. Para a consecução disso, utilizou-se de estratégias de endomarketing, sendo as principais no pilar de relacionamento:</w:t>
      </w:r>
    </w:p>
    <w:p w:rsidR="003A0907" w:rsidRDefault="00C54818" w:rsidP="00A67B0A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Datas Comemorativas: 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As principais ações </w:t>
      </w:r>
      <w:r w:rsidR="00A83AD6">
        <w:rPr>
          <w:rFonts w:ascii="Arial" w:hAnsi="Arial" w:cs="Arial"/>
          <w:sz w:val="20"/>
          <w:szCs w:val="20"/>
          <w:lang w:eastAsia="pt-BR"/>
        </w:rPr>
        <w:t>foram</w:t>
      </w:r>
      <w:r w:rsidRPr="00A67B0A">
        <w:rPr>
          <w:rFonts w:ascii="Arial" w:hAnsi="Arial" w:cs="Arial"/>
          <w:sz w:val="20"/>
          <w:szCs w:val="20"/>
          <w:lang w:eastAsia="pt-BR"/>
        </w:rPr>
        <w:t>: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A67B0A">
        <w:rPr>
          <w:rFonts w:ascii="Arial" w:hAnsi="Arial" w:cs="Arial"/>
          <w:sz w:val="20"/>
          <w:szCs w:val="20"/>
          <w:lang w:eastAsia="pt-BR"/>
        </w:rPr>
        <w:t>Dia do Trabalhador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 (cartão virtual)</w:t>
      </w:r>
      <w:r w:rsidRPr="00A67B0A">
        <w:rPr>
          <w:rFonts w:ascii="Arial" w:hAnsi="Arial" w:cs="Arial"/>
          <w:sz w:val="20"/>
          <w:szCs w:val="20"/>
          <w:lang w:eastAsia="pt-BR"/>
        </w:rPr>
        <w:t>, Dia do Amigo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 (Projeto Amigo Solidário)</w:t>
      </w:r>
      <w:r w:rsidRPr="00A67B0A">
        <w:rPr>
          <w:rFonts w:ascii="Arial" w:hAnsi="Arial" w:cs="Arial"/>
          <w:sz w:val="20"/>
          <w:szCs w:val="20"/>
          <w:lang w:eastAsia="pt-BR"/>
        </w:rPr>
        <w:t>, Dia das Mães e dos Pais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 (cartão virtual)</w:t>
      </w:r>
      <w:r w:rsidRPr="00A67B0A">
        <w:rPr>
          <w:rFonts w:ascii="Arial" w:hAnsi="Arial" w:cs="Arial"/>
          <w:sz w:val="20"/>
          <w:szCs w:val="20"/>
          <w:lang w:eastAsia="pt-BR"/>
        </w:rPr>
        <w:t>, Dia do Gaúcho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 (almoço de integração entre todos os setores em cada </w:t>
      </w:r>
      <w:r w:rsidR="003A0907" w:rsidRPr="00F62333">
        <w:rPr>
          <w:rFonts w:ascii="Arial" w:hAnsi="Arial" w:cs="Arial"/>
          <w:i/>
          <w:sz w:val="20"/>
          <w:szCs w:val="20"/>
          <w:lang w:eastAsia="pt-BR"/>
        </w:rPr>
        <w:t>campus</w:t>
      </w:r>
      <w:r w:rsidR="003A0907">
        <w:rPr>
          <w:rFonts w:ascii="Arial" w:hAnsi="Arial" w:cs="Arial"/>
          <w:sz w:val="20"/>
          <w:szCs w:val="20"/>
          <w:lang w:eastAsia="pt-BR"/>
        </w:rPr>
        <w:t>)</w:t>
      </w:r>
      <w:r w:rsidRPr="00A67B0A">
        <w:rPr>
          <w:rFonts w:ascii="Arial" w:hAnsi="Arial" w:cs="Arial"/>
          <w:sz w:val="20"/>
          <w:szCs w:val="20"/>
          <w:lang w:eastAsia="pt-BR"/>
        </w:rPr>
        <w:t>, Dia do Profissional em Educação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 (</w:t>
      </w:r>
      <w:r w:rsidR="00A83AD6">
        <w:rPr>
          <w:rFonts w:ascii="Arial" w:hAnsi="Arial" w:cs="Arial"/>
          <w:sz w:val="20"/>
          <w:szCs w:val="20"/>
          <w:lang w:eastAsia="pt-BR"/>
        </w:rPr>
        <w:t xml:space="preserve">cartão virtual e </w:t>
      </w:r>
      <w:r w:rsidR="003A0907">
        <w:rPr>
          <w:rFonts w:ascii="Arial" w:hAnsi="Arial" w:cs="Arial"/>
          <w:sz w:val="20"/>
          <w:szCs w:val="20"/>
          <w:lang w:eastAsia="pt-BR"/>
        </w:rPr>
        <w:t>Palestra sobre Qualidade de Vida, com o médico oncologista e coordenador do CACON/Ijuí, Fábio Frank</w:t>
      </w:r>
      <w:r w:rsidR="00F62333">
        <w:rPr>
          <w:rFonts w:ascii="Arial" w:hAnsi="Arial" w:cs="Arial"/>
          <w:sz w:val="20"/>
          <w:szCs w:val="20"/>
          <w:lang w:eastAsia="pt-BR"/>
        </w:rPr>
        <w:t>e</w:t>
      </w:r>
      <w:r w:rsidR="00A83AD6">
        <w:rPr>
          <w:rFonts w:ascii="Arial" w:hAnsi="Arial" w:cs="Arial"/>
          <w:sz w:val="20"/>
          <w:szCs w:val="20"/>
          <w:lang w:eastAsia="pt-BR"/>
        </w:rPr>
        <w:t>, no dia 10 de outubro, no Salão de Atos</w:t>
      </w:r>
      <w:r w:rsidR="003A0907">
        <w:rPr>
          <w:rFonts w:ascii="Arial" w:hAnsi="Arial" w:cs="Arial"/>
          <w:sz w:val="20"/>
          <w:szCs w:val="20"/>
          <w:lang w:eastAsia="pt-BR"/>
        </w:rPr>
        <w:t>)</w:t>
      </w:r>
      <w:r w:rsidRPr="00A67B0A">
        <w:rPr>
          <w:rFonts w:ascii="Arial" w:hAnsi="Arial" w:cs="Arial"/>
          <w:sz w:val="20"/>
          <w:szCs w:val="20"/>
          <w:lang w:eastAsia="pt-BR"/>
        </w:rPr>
        <w:t>, Dia das Crianças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 (convite e ingresso para assistir ao espetáculo “</w:t>
      </w:r>
      <w:r w:rsidR="003A0907" w:rsidRPr="00F62333">
        <w:rPr>
          <w:rFonts w:ascii="Arial" w:hAnsi="Arial" w:cs="Arial"/>
          <w:i/>
          <w:sz w:val="20"/>
          <w:szCs w:val="20"/>
          <w:lang w:eastAsia="pt-BR"/>
        </w:rPr>
        <w:t>Inf</w:t>
      </w:r>
      <w:r w:rsidR="00F62333" w:rsidRPr="00F62333">
        <w:rPr>
          <w:rFonts w:ascii="Arial" w:hAnsi="Arial" w:cs="Arial"/>
          <w:i/>
          <w:sz w:val="20"/>
          <w:szCs w:val="20"/>
          <w:lang w:eastAsia="pt-BR"/>
        </w:rPr>
        <w:t>a</w:t>
      </w:r>
      <w:r w:rsidR="003A0907" w:rsidRPr="00F62333">
        <w:rPr>
          <w:rFonts w:ascii="Arial" w:hAnsi="Arial" w:cs="Arial"/>
          <w:i/>
          <w:sz w:val="20"/>
          <w:szCs w:val="20"/>
          <w:lang w:eastAsia="pt-BR"/>
        </w:rPr>
        <w:t>ntia</w:t>
      </w:r>
      <w:r w:rsidR="003A0907">
        <w:rPr>
          <w:rFonts w:ascii="Arial" w:hAnsi="Arial" w:cs="Arial"/>
          <w:sz w:val="20"/>
          <w:szCs w:val="20"/>
          <w:lang w:eastAsia="pt-BR"/>
        </w:rPr>
        <w:t>”, da Cia CADAGY)</w:t>
      </w:r>
      <w:r w:rsidRPr="00A67B0A">
        <w:rPr>
          <w:rFonts w:ascii="Arial" w:hAnsi="Arial" w:cs="Arial"/>
          <w:sz w:val="20"/>
          <w:szCs w:val="20"/>
          <w:lang w:eastAsia="pt-BR"/>
        </w:rPr>
        <w:t>, Dia da Mulher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 (Evento com depoimentos de mulheres de vários segmentos, realizado no Salão de Atos, no </w:t>
      </w:r>
      <w:r w:rsidR="00F62333">
        <w:rPr>
          <w:rFonts w:ascii="Arial" w:hAnsi="Arial" w:cs="Arial"/>
          <w:sz w:val="20"/>
          <w:szCs w:val="20"/>
          <w:lang w:eastAsia="pt-BR"/>
        </w:rPr>
        <w:t>dia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 08 de março, com a presença de funcionárias e comunidade externa)</w:t>
      </w:r>
      <w:r w:rsidRPr="00A67B0A">
        <w:rPr>
          <w:rFonts w:ascii="Arial" w:hAnsi="Arial" w:cs="Arial"/>
          <w:sz w:val="20"/>
          <w:szCs w:val="20"/>
          <w:lang w:eastAsia="pt-BR"/>
        </w:rPr>
        <w:t>.</w:t>
      </w:r>
    </w:p>
    <w:p w:rsidR="002A2682" w:rsidRDefault="00A83AD6" w:rsidP="003A0907">
      <w:pPr>
        <w:pStyle w:val="Pargrafoda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Um 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 xml:space="preserve">destaque </w:t>
      </w:r>
      <w:r>
        <w:rPr>
          <w:rFonts w:ascii="Arial" w:hAnsi="Arial" w:cs="Arial"/>
          <w:sz w:val="20"/>
          <w:szCs w:val="20"/>
          <w:lang w:eastAsia="pt-BR"/>
        </w:rPr>
        <w:t xml:space="preserve">a registrar 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>fo</w:t>
      </w:r>
      <w:r>
        <w:rPr>
          <w:rFonts w:ascii="Arial" w:hAnsi="Arial" w:cs="Arial"/>
          <w:sz w:val="20"/>
          <w:szCs w:val="20"/>
          <w:lang w:eastAsia="pt-BR"/>
        </w:rPr>
        <w:t xml:space="preserve">i o projeto “Amigo Solidário”, alusivo ao 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 xml:space="preserve">Dia do Amigo, </w:t>
      </w:r>
      <w:r>
        <w:rPr>
          <w:rFonts w:ascii="Arial" w:hAnsi="Arial" w:cs="Arial"/>
          <w:sz w:val="20"/>
          <w:szCs w:val="20"/>
          <w:lang w:eastAsia="pt-BR"/>
        </w:rPr>
        <w:t>que transcorre em julho. C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 xml:space="preserve">ada unidade/departamento/mantida foi desafiada a “adotar” uma instituição 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carente 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 xml:space="preserve">e realizar alguma ação em </w:t>
      </w:r>
      <w:r w:rsidR="001D0D90" w:rsidRPr="00A67B0A">
        <w:rPr>
          <w:rFonts w:ascii="Arial" w:hAnsi="Arial" w:cs="Arial"/>
          <w:sz w:val="20"/>
          <w:szCs w:val="20"/>
          <w:lang w:eastAsia="pt-BR"/>
        </w:rPr>
        <w:t xml:space="preserve">seu 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 xml:space="preserve">benefício. Um amigo solidário que levou a marca da </w:t>
      </w:r>
      <w:r w:rsidR="00F62333" w:rsidRPr="00A67B0A">
        <w:rPr>
          <w:rFonts w:ascii="Arial" w:hAnsi="Arial" w:cs="Arial"/>
          <w:sz w:val="20"/>
          <w:szCs w:val="20"/>
          <w:lang w:eastAsia="pt-BR"/>
        </w:rPr>
        <w:t xml:space="preserve">FIDENE/UNIJUÍ 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>para o contato com milhares de pessoas através de boas ações</w:t>
      </w:r>
      <w:r w:rsidR="003A0907">
        <w:rPr>
          <w:rFonts w:ascii="Arial" w:hAnsi="Arial" w:cs="Arial"/>
          <w:sz w:val="20"/>
          <w:szCs w:val="20"/>
          <w:lang w:eastAsia="pt-BR"/>
        </w:rPr>
        <w:t>, incentivando o voluntariado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>.</w:t>
      </w:r>
    </w:p>
    <w:p w:rsidR="00A83AD6" w:rsidRPr="00A83AD6" w:rsidRDefault="00A83AD6" w:rsidP="00A83AD6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- Projeto Integrar: o projeto foi reorganizado em 2017 de forma a contemplar </w:t>
      </w:r>
      <w:r w:rsidR="0033502B">
        <w:rPr>
          <w:rFonts w:ascii="Arial" w:hAnsi="Arial" w:cs="Arial"/>
          <w:sz w:val="20"/>
          <w:szCs w:val="20"/>
          <w:lang w:eastAsia="pt-BR"/>
        </w:rPr>
        <w:t xml:space="preserve">o aprimoramento das informações internas. Assim, foram feitas </w:t>
      </w:r>
      <w:r>
        <w:rPr>
          <w:rFonts w:ascii="Arial" w:hAnsi="Arial" w:cs="Arial"/>
          <w:sz w:val="20"/>
          <w:szCs w:val="20"/>
          <w:lang w:eastAsia="pt-BR"/>
        </w:rPr>
        <w:t xml:space="preserve">apresentações de cada </w:t>
      </w:r>
      <w:r w:rsidR="0033502B">
        <w:rPr>
          <w:rFonts w:ascii="Arial" w:hAnsi="Arial" w:cs="Arial"/>
          <w:sz w:val="20"/>
          <w:szCs w:val="20"/>
          <w:lang w:eastAsia="pt-BR"/>
        </w:rPr>
        <w:t>setor conduzidas pelos respectivos age</w:t>
      </w:r>
      <w:r>
        <w:rPr>
          <w:rFonts w:ascii="Arial" w:hAnsi="Arial" w:cs="Arial"/>
          <w:sz w:val="20"/>
          <w:szCs w:val="20"/>
          <w:lang w:eastAsia="pt-BR"/>
        </w:rPr>
        <w:t>nte</w:t>
      </w:r>
      <w:r w:rsidR="0033502B">
        <w:rPr>
          <w:rFonts w:ascii="Arial" w:hAnsi="Arial" w:cs="Arial"/>
          <w:sz w:val="20"/>
          <w:szCs w:val="20"/>
          <w:lang w:eastAsia="pt-BR"/>
        </w:rPr>
        <w:t>s</w:t>
      </w:r>
      <w:r>
        <w:rPr>
          <w:rFonts w:ascii="Arial" w:hAnsi="Arial" w:cs="Arial"/>
          <w:sz w:val="20"/>
          <w:szCs w:val="20"/>
          <w:lang w:eastAsia="pt-BR"/>
        </w:rPr>
        <w:t>, possibilitando ao Comitê Sinergia ter conhecimento básico sobre todas as unidades da Instituição. Em cada reunião do Comitê são a</w:t>
      </w:r>
      <w:r w:rsidR="00EB04F1">
        <w:rPr>
          <w:rFonts w:ascii="Arial" w:hAnsi="Arial" w:cs="Arial"/>
          <w:sz w:val="20"/>
          <w:szCs w:val="20"/>
          <w:lang w:eastAsia="pt-BR"/>
        </w:rPr>
        <w:t xml:space="preserve">presentadas pelo menos duas unidades. Em 2017, foram apresentadas as seguintes: </w:t>
      </w:r>
      <w:r w:rsidR="00182362">
        <w:rPr>
          <w:rFonts w:ascii="Arial" w:hAnsi="Arial" w:cs="Arial"/>
          <w:sz w:val="20"/>
          <w:szCs w:val="20"/>
          <w:lang w:eastAsia="pt-BR"/>
        </w:rPr>
        <w:t>AGIT; Assessoria Jurídica/Núcleo de Cobranças; DCJS; Reitoria e CEaD.</w:t>
      </w:r>
    </w:p>
    <w:p w:rsidR="00C54818" w:rsidRPr="00A67B0A" w:rsidRDefault="00A92C6F" w:rsidP="00A67B0A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A festa de final de ano voltou a ser realizada em 2017, porém em um formato diferente. Neste Ano houve uma confraternização entre </w:t>
      </w:r>
      <w:r w:rsidR="00A67B0A" w:rsidRPr="00A67B0A">
        <w:rPr>
          <w:rFonts w:ascii="Arial" w:hAnsi="Arial" w:cs="Arial"/>
          <w:sz w:val="20"/>
          <w:szCs w:val="20"/>
          <w:lang w:eastAsia="pt-BR"/>
        </w:rPr>
        <w:t>as unidades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somente com a participação dos colaboradores. O evento aconteceu na Associação dos Funcionários da FIDENE – AFFI, </w:t>
      </w:r>
      <w:r w:rsidR="003A0907">
        <w:rPr>
          <w:rFonts w:ascii="Arial" w:hAnsi="Arial" w:cs="Arial"/>
          <w:sz w:val="20"/>
          <w:szCs w:val="20"/>
          <w:lang w:eastAsia="pt-BR"/>
        </w:rPr>
        <w:t>no dia 22 de dezembro, a partir do meio</w:t>
      </w:r>
      <w:r w:rsidR="00F62333">
        <w:rPr>
          <w:rFonts w:ascii="Arial" w:hAnsi="Arial" w:cs="Arial"/>
          <w:sz w:val="20"/>
          <w:szCs w:val="20"/>
          <w:lang w:eastAsia="pt-BR"/>
        </w:rPr>
        <w:t xml:space="preserve"> </w:t>
      </w:r>
      <w:r w:rsidR="003A0907">
        <w:rPr>
          <w:rFonts w:ascii="Arial" w:hAnsi="Arial" w:cs="Arial"/>
          <w:sz w:val="20"/>
          <w:szCs w:val="20"/>
          <w:lang w:eastAsia="pt-BR"/>
        </w:rPr>
        <w:t xml:space="preserve">dia,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e a </w:t>
      </w:r>
      <w:r w:rsidR="00F62333">
        <w:rPr>
          <w:rFonts w:ascii="Arial" w:hAnsi="Arial" w:cs="Arial"/>
          <w:sz w:val="20"/>
          <w:szCs w:val="20"/>
          <w:lang w:eastAsia="pt-BR"/>
        </w:rPr>
        <w:t>I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nstituição </w:t>
      </w:r>
      <w:r w:rsidR="00F62333">
        <w:rPr>
          <w:rFonts w:ascii="Arial" w:hAnsi="Arial" w:cs="Arial"/>
          <w:sz w:val="20"/>
          <w:szCs w:val="20"/>
          <w:lang w:eastAsia="pt-BR"/>
        </w:rPr>
        <w:t>custeou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o churrasco e o refrigerante, sendo que as demais des</w:t>
      </w:r>
      <w:r w:rsidR="00F62333">
        <w:rPr>
          <w:rFonts w:ascii="Arial" w:hAnsi="Arial" w:cs="Arial"/>
          <w:sz w:val="20"/>
          <w:szCs w:val="20"/>
          <w:lang w:eastAsia="pt-BR"/>
        </w:rPr>
        <w:t>pesas foram de responsabilidade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de cada colaborador.</w:t>
      </w:r>
    </w:p>
    <w:p w:rsidR="00C54818" w:rsidRPr="00A67B0A" w:rsidRDefault="00C54818" w:rsidP="00A67B0A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sz w:val="20"/>
          <w:szCs w:val="20"/>
          <w:lang w:eastAsia="pt-BR"/>
        </w:rPr>
        <w:t>3. Atendimento</w:t>
      </w:r>
    </w:p>
    <w:p w:rsidR="00C54818" w:rsidRPr="00A67B0A" w:rsidRDefault="00C54818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 xml:space="preserve">Capacitações e Atualização: coordenados pelo Núcleo de Desenvolvimento de Recursos Humanos e Núcleo de Relações Públicas, os docentes, técnicos-administrativos e de apoio da </w:t>
      </w:r>
      <w:r w:rsidR="0024553F" w:rsidRPr="00A67B0A">
        <w:rPr>
          <w:rFonts w:ascii="Arial" w:hAnsi="Arial" w:cs="Arial"/>
          <w:sz w:val="20"/>
          <w:szCs w:val="20"/>
          <w:lang w:eastAsia="pt-BR"/>
        </w:rPr>
        <w:t xml:space="preserve">FIDENE/UNIJUÍ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puderam participar de mais de 200 cursos para capacitar e qualificar suas competências. Desenvolvidos em diversas áreas, principalmente orientados ao atendimento ao público; comunicação interpessoal; postura profissional; planejamento; sistemas operacionais, entre outros, garantiram o aperfeiçoamento do corpo funcional da </w:t>
      </w:r>
      <w:r w:rsidR="00FA7768">
        <w:rPr>
          <w:rFonts w:ascii="Arial" w:hAnsi="Arial" w:cs="Arial"/>
          <w:sz w:val="20"/>
          <w:szCs w:val="20"/>
          <w:lang w:eastAsia="pt-BR"/>
        </w:rPr>
        <w:t>I</w:t>
      </w:r>
      <w:r w:rsidRPr="00A67B0A">
        <w:rPr>
          <w:rFonts w:ascii="Arial" w:hAnsi="Arial" w:cs="Arial"/>
          <w:sz w:val="20"/>
          <w:szCs w:val="20"/>
          <w:lang w:eastAsia="pt-BR"/>
        </w:rPr>
        <w:t>nstituição.</w:t>
      </w:r>
    </w:p>
    <w:p w:rsidR="009206CA" w:rsidRPr="00A67B0A" w:rsidRDefault="00C54818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Os Agentes Sinergia também receberam atenção especial no pilar de Atendimento, quando a cada dois meses participaram de capacitações focadas no pleno desenvolvimento de suas funções dentro do Programa. São destaques: mediação de conflitos; liderança; comunicação interpessoal</w:t>
      </w:r>
      <w:r w:rsidR="0024553F">
        <w:rPr>
          <w:rFonts w:ascii="Arial" w:hAnsi="Arial" w:cs="Arial"/>
          <w:sz w:val="20"/>
          <w:szCs w:val="20"/>
          <w:lang w:eastAsia="pt-BR"/>
        </w:rPr>
        <w:t>,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entre outros. Os Agentes também participaram de encontros mensais para avaliação e replanejamento do Programa Sinergia.</w:t>
      </w:r>
    </w:p>
    <w:p w:rsidR="002A2682" w:rsidRPr="00A67B0A" w:rsidRDefault="002A2682" w:rsidP="00A67B0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9206CA" w:rsidRPr="00A67B0A" w:rsidRDefault="009206CA" w:rsidP="00A67B0A">
      <w:pPr>
        <w:spacing w:before="120" w:after="12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A67B0A">
        <w:rPr>
          <w:rFonts w:ascii="Arial" w:hAnsi="Arial" w:cs="Arial"/>
          <w:b/>
          <w:bCs/>
          <w:sz w:val="20"/>
          <w:szCs w:val="20"/>
          <w:lang w:eastAsia="pt-BR"/>
        </w:rPr>
        <w:t>Egresso</w:t>
      </w:r>
    </w:p>
    <w:p w:rsidR="009206CA" w:rsidRPr="00A67B0A" w:rsidRDefault="006E6E0C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Com a finalidade de acompanhar a vida profissional dos</w:t>
      </w:r>
      <w:r w:rsidR="009206CA" w:rsidRPr="00A67B0A">
        <w:rPr>
          <w:rFonts w:ascii="Arial" w:hAnsi="Arial" w:cs="Arial"/>
          <w:sz w:val="20"/>
          <w:szCs w:val="20"/>
          <w:lang w:eastAsia="pt-BR"/>
        </w:rPr>
        <w:t xml:space="preserve"> egressos</w:t>
      </w:r>
      <w:r w:rsidRPr="00A67B0A">
        <w:rPr>
          <w:rFonts w:ascii="Arial" w:hAnsi="Arial" w:cs="Arial"/>
          <w:sz w:val="20"/>
          <w:szCs w:val="20"/>
          <w:lang w:eastAsia="pt-BR"/>
        </w:rPr>
        <w:t>,</w:t>
      </w:r>
      <w:r w:rsidR="009206CA"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mensurando </w:t>
      </w:r>
      <w:r w:rsidR="001D0D90" w:rsidRPr="00A67B0A">
        <w:rPr>
          <w:rFonts w:ascii="Arial" w:hAnsi="Arial" w:cs="Arial"/>
          <w:sz w:val="20"/>
          <w:szCs w:val="20"/>
          <w:lang w:eastAsia="pt-BR"/>
        </w:rPr>
        <w:t>suas atuações</w:t>
      </w:r>
      <w:r w:rsidR="009206CA" w:rsidRPr="00A67B0A">
        <w:rPr>
          <w:rFonts w:ascii="Arial" w:hAnsi="Arial" w:cs="Arial"/>
          <w:sz w:val="20"/>
          <w:szCs w:val="20"/>
          <w:lang w:eastAsia="pt-BR"/>
        </w:rPr>
        <w:t xml:space="preserve"> no mercado de trabalho e o impacto que geram na comunidade ou local de atuação, em 201</w:t>
      </w:r>
      <w:r w:rsidR="00A92C6F" w:rsidRPr="00A67B0A">
        <w:rPr>
          <w:rFonts w:ascii="Arial" w:hAnsi="Arial" w:cs="Arial"/>
          <w:sz w:val="20"/>
          <w:szCs w:val="20"/>
          <w:lang w:eastAsia="pt-BR"/>
        </w:rPr>
        <w:t>7</w:t>
      </w:r>
      <w:r w:rsidR="009206CA"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A92C6F" w:rsidRPr="00A67B0A">
        <w:rPr>
          <w:rFonts w:ascii="Arial" w:hAnsi="Arial" w:cs="Arial"/>
          <w:sz w:val="20"/>
          <w:szCs w:val="20"/>
          <w:lang w:eastAsia="pt-BR"/>
        </w:rPr>
        <w:t>voltaram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24553F">
        <w:rPr>
          <w:rFonts w:ascii="Arial" w:hAnsi="Arial" w:cs="Arial"/>
          <w:sz w:val="20"/>
          <w:szCs w:val="20"/>
          <w:lang w:eastAsia="pt-BR"/>
        </w:rPr>
        <w:t xml:space="preserve">a ser 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aplicadas </w:t>
      </w:r>
      <w:r w:rsidR="00C54818" w:rsidRPr="00A67B0A">
        <w:rPr>
          <w:rFonts w:ascii="Arial" w:hAnsi="Arial" w:cs="Arial"/>
          <w:sz w:val="20"/>
          <w:szCs w:val="20"/>
          <w:lang w:eastAsia="pt-BR"/>
        </w:rPr>
        <w:t>pesquisas com o objetivo de mapear a atuação e a necessidade de qualificação continuada dos egressos.</w:t>
      </w:r>
    </w:p>
    <w:p w:rsidR="009206CA" w:rsidRPr="00A67B0A" w:rsidRDefault="006E6E0C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Ao longo de 201</w:t>
      </w:r>
      <w:r w:rsidR="00A92C6F" w:rsidRPr="00A67B0A">
        <w:rPr>
          <w:rFonts w:ascii="Arial" w:hAnsi="Arial" w:cs="Arial"/>
          <w:sz w:val="20"/>
          <w:szCs w:val="20"/>
          <w:lang w:eastAsia="pt-BR"/>
        </w:rPr>
        <w:t>7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, através do Banco de Talentos, o programa disponibilizou diversas interações entre recrutadores e candidatos </w:t>
      </w:r>
      <w:r w:rsidR="001D0D90" w:rsidRPr="00A67B0A">
        <w:rPr>
          <w:rFonts w:ascii="Arial" w:hAnsi="Arial" w:cs="Arial"/>
          <w:sz w:val="20"/>
          <w:szCs w:val="20"/>
          <w:lang w:eastAsia="pt-BR"/>
        </w:rPr>
        <w:t>a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vagas de trabalho. </w:t>
      </w:r>
    </w:p>
    <w:p w:rsidR="009206CA" w:rsidRPr="00A67B0A" w:rsidRDefault="009206CA" w:rsidP="00A67B0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A67B0A">
        <w:rPr>
          <w:rFonts w:ascii="Arial" w:hAnsi="Arial" w:cs="Arial"/>
          <w:sz w:val="20"/>
          <w:szCs w:val="20"/>
          <w:lang w:eastAsia="pt-BR"/>
        </w:rPr>
        <w:t>Outras ações tiveram continuidade, como comunicações por e-mail (eventos, palestras, notícias da universidade)</w:t>
      </w:r>
      <w:r w:rsidR="00A92C6F" w:rsidRPr="00A67B0A">
        <w:rPr>
          <w:rFonts w:ascii="Arial" w:hAnsi="Arial" w:cs="Arial"/>
          <w:sz w:val="20"/>
          <w:szCs w:val="20"/>
          <w:lang w:eastAsia="pt-BR"/>
        </w:rPr>
        <w:t>.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A92C6F" w:rsidRPr="00A67B0A">
        <w:rPr>
          <w:rFonts w:ascii="Arial" w:hAnsi="Arial" w:cs="Arial"/>
          <w:sz w:val="20"/>
          <w:szCs w:val="20"/>
          <w:lang w:eastAsia="pt-BR"/>
        </w:rPr>
        <w:t>O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envio dos Kits egresso para o endereço dos formandos</w:t>
      </w:r>
      <w:r w:rsidR="00A92C6F" w:rsidRPr="00A67B0A">
        <w:rPr>
          <w:rFonts w:ascii="Arial" w:hAnsi="Arial" w:cs="Arial"/>
          <w:sz w:val="20"/>
          <w:szCs w:val="20"/>
          <w:lang w:eastAsia="pt-BR"/>
        </w:rPr>
        <w:t xml:space="preserve"> deixou de existir, sendo que agora o mesmo é entregue junto com o diploma para o </w:t>
      </w:r>
      <w:r w:rsidR="0024553F">
        <w:rPr>
          <w:rFonts w:ascii="Arial" w:hAnsi="Arial" w:cs="Arial"/>
          <w:sz w:val="20"/>
          <w:szCs w:val="20"/>
          <w:lang w:eastAsia="pt-BR"/>
        </w:rPr>
        <w:t>estudante</w:t>
      </w:r>
      <w:r w:rsidR="00A92C6F" w:rsidRPr="00A67B0A">
        <w:rPr>
          <w:rFonts w:ascii="Arial" w:hAnsi="Arial" w:cs="Arial"/>
          <w:sz w:val="20"/>
          <w:szCs w:val="20"/>
          <w:lang w:eastAsia="pt-BR"/>
        </w:rPr>
        <w:t xml:space="preserve"> que col</w:t>
      </w:r>
      <w:r w:rsidR="0024553F">
        <w:rPr>
          <w:rFonts w:ascii="Arial" w:hAnsi="Arial" w:cs="Arial"/>
          <w:sz w:val="20"/>
          <w:szCs w:val="20"/>
          <w:lang w:eastAsia="pt-BR"/>
        </w:rPr>
        <w:t>a</w:t>
      </w:r>
      <w:r w:rsidR="00A92C6F" w:rsidRPr="00A67B0A">
        <w:rPr>
          <w:rFonts w:ascii="Arial" w:hAnsi="Arial" w:cs="Arial"/>
          <w:sz w:val="20"/>
          <w:szCs w:val="20"/>
          <w:lang w:eastAsia="pt-BR"/>
        </w:rPr>
        <w:t xml:space="preserve"> grau. Houve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 atualização constante no portal Egresso </w:t>
      </w:r>
      <w:r w:rsidR="0024553F" w:rsidRPr="00A67B0A">
        <w:rPr>
          <w:rFonts w:ascii="Arial" w:hAnsi="Arial" w:cs="Arial"/>
          <w:sz w:val="20"/>
          <w:szCs w:val="20"/>
          <w:lang w:eastAsia="pt-BR"/>
        </w:rPr>
        <w:t>UNIJUÍ</w:t>
      </w:r>
      <w:r w:rsidRPr="00A67B0A">
        <w:rPr>
          <w:rFonts w:ascii="Arial" w:hAnsi="Arial" w:cs="Arial"/>
          <w:sz w:val="20"/>
          <w:szCs w:val="20"/>
          <w:lang w:eastAsia="pt-BR"/>
        </w:rPr>
        <w:t xml:space="preserve">, com inserção de cases de sucesso, currículos e anúncios de vagas de estágio e profissional. </w:t>
      </w:r>
    </w:p>
    <w:p w:rsidR="009206CA" w:rsidRPr="00A67B0A" w:rsidRDefault="009206CA" w:rsidP="009206CA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bookmarkStart w:id="18" w:name="_Toc68061438"/>
      <w:bookmarkStart w:id="19" w:name="_Toc67791966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8"/>
    <w:bookmarkEnd w:id="19"/>
    <w:sectPr w:rsidR="009206CA" w:rsidRPr="00A67B0A" w:rsidSect="00A67B0A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43" w:rsidRDefault="006C7743" w:rsidP="009206CA">
      <w:pPr>
        <w:spacing w:after="0" w:line="240" w:lineRule="auto"/>
      </w:pPr>
      <w:r>
        <w:separator/>
      </w:r>
    </w:p>
  </w:endnote>
  <w:endnote w:type="continuationSeparator" w:id="0">
    <w:p w:rsidR="006C7743" w:rsidRDefault="006C7743" w:rsidP="0092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43" w:rsidRDefault="006C7743" w:rsidP="009206CA">
      <w:pPr>
        <w:spacing w:after="0" w:line="240" w:lineRule="auto"/>
      </w:pPr>
      <w:r>
        <w:separator/>
      </w:r>
    </w:p>
  </w:footnote>
  <w:footnote w:type="continuationSeparator" w:id="0">
    <w:p w:rsidR="006C7743" w:rsidRDefault="006C7743" w:rsidP="0092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B6C"/>
    <w:multiLevelType w:val="hybridMultilevel"/>
    <w:tmpl w:val="301C1012"/>
    <w:lvl w:ilvl="0" w:tplc="22E06AD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EA2978"/>
    <w:multiLevelType w:val="hybridMultilevel"/>
    <w:tmpl w:val="441A1BE0"/>
    <w:lvl w:ilvl="0" w:tplc="22E06AD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19B6014"/>
    <w:multiLevelType w:val="hybridMultilevel"/>
    <w:tmpl w:val="4962B83E"/>
    <w:lvl w:ilvl="0" w:tplc="22E06AD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9D4A7C"/>
    <w:multiLevelType w:val="hybridMultilevel"/>
    <w:tmpl w:val="829285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6D47"/>
    <w:multiLevelType w:val="hybridMultilevel"/>
    <w:tmpl w:val="173A5F74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C5A65"/>
    <w:multiLevelType w:val="hybridMultilevel"/>
    <w:tmpl w:val="3F088E64"/>
    <w:lvl w:ilvl="0" w:tplc="22E06AD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0D28CD"/>
    <w:multiLevelType w:val="hybridMultilevel"/>
    <w:tmpl w:val="17EC1D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14"/>
    <w:rsid w:val="00022C33"/>
    <w:rsid w:val="000A126C"/>
    <w:rsid w:val="000C6123"/>
    <w:rsid w:val="000D48C7"/>
    <w:rsid w:val="00125AFA"/>
    <w:rsid w:val="00170449"/>
    <w:rsid w:val="00182362"/>
    <w:rsid w:val="001D0D90"/>
    <w:rsid w:val="0024553F"/>
    <w:rsid w:val="00275A12"/>
    <w:rsid w:val="002A2682"/>
    <w:rsid w:val="002B5F5E"/>
    <w:rsid w:val="002C2380"/>
    <w:rsid w:val="002C6588"/>
    <w:rsid w:val="0033346D"/>
    <w:rsid w:val="0033502B"/>
    <w:rsid w:val="00347BA6"/>
    <w:rsid w:val="003A0907"/>
    <w:rsid w:val="003D2A55"/>
    <w:rsid w:val="0041073F"/>
    <w:rsid w:val="00465046"/>
    <w:rsid w:val="004B0EB6"/>
    <w:rsid w:val="004E4D4E"/>
    <w:rsid w:val="004F081B"/>
    <w:rsid w:val="005F1843"/>
    <w:rsid w:val="005F57BC"/>
    <w:rsid w:val="0066031F"/>
    <w:rsid w:val="006C7743"/>
    <w:rsid w:val="006E44B3"/>
    <w:rsid w:val="006E6E0C"/>
    <w:rsid w:val="007311F7"/>
    <w:rsid w:val="007A7920"/>
    <w:rsid w:val="007D3926"/>
    <w:rsid w:val="007D4135"/>
    <w:rsid w:val="007E665C"/>
    <w:rsid w:val="00801A47"/>
    <w:rsid w:val="00871388"/>
    <w:rsid w:val="00881763"/>
    <w:rsid w:val="0088455D"/>
    <w:rsid w:val="008D5C4F"/>
    <w:rsid w:val="008F576D"/>
    <w:rsid w:val="00904418"/>
    <w:rsid w:val="009206CA"/>
    <w:rsid w:val="00941606"/>
    <w:rsid w:val="00997DE1"/>
    <w:rsid w:val="009C1874"/>
    <w:rsid w:val="009C1BAA"/>
    <w:rsid w:val="009D6041"/>
    <w:rsid w:val="009E00B4"/>
    <w:rsid w:val="00A23A64"/>
    <w:rsid w:val="00A453A3"/>
    <w:rsid w:val="00A67B0A"/>
    <w:rsid w:val="00A76FD1"/>
    <w:rsid w:val="00A81E08"/>
    <w:rsid w:val="00A83AD6"/>
    <w:rsid w:val="00A92C6F"/>
    <w:rsid w:val="00AF5681"/>
    <w:rsid w:val="00B4404D"/>
    <w:rsid w:val="00B9245C"/>
    <w:rsid w:val="00BA3645"/>
    <w:rsid w:val="00BF0786"/>
    <w:rsid w:val="00C01798"/>
    <w:rsid w:val="00C05F9E"/>
    <w:rsid w:val="00C276BF"/>
    <w:rsid w:val="00C54818"/>
    <w:rsid w:val="00C91A8B"/>
    <w:rsid w:val="00CA79E5"/>
    <w:rsid w:val="00CD5319"/>
    <w:rsid w:val="00CE69EE"/>
    <w:rsid w:val="00D90EBE"/>
    <w:rsid w:val="00E309CF"/>
    <w:rsid w:val="00EA3FCF"/>
    <w:rsid w:val="00EB04F1"/>
    <w:rsid w:val="00F62333"/>
    <w:rsid w:val="00FA7768"/>
    <w:rsid w:val="00FB7841"/>
    <w:rsid w:val="00FD0814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57BD"/>
  <w15:docId w15:val="{C186859F-7A4D-4B25-8C40-D58844A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1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20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814"/>
    <w:pPr>
      <w:ind w:left="720"/>
      <w:contextualSpacing/>
    </w:pPr>
  </w:style>
  <w:style w:type="paragraph" w:styleId="NormalWeb">
    <w:name w:val="Normal (Web)"/>
    <w:basedOn w:val="Normal"/>
    <w:uiPriority w:val="99"/>
    <w:rsid w:val="00920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06CA"/>
    <w:rPr>
      <w:color w:val="0000FF"/>
      <w:u w:val="single"/>
    </w:rPr>
  </w:style>
  <w:style w:type="paragraph" w:customStyle="1" w:styleId="Default">
    <w:name w:val="Default"/>
    <w:basedOn w:val="Normal"/>
    <w:rsid w:val="009206CA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6C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6CA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06CA"/>
    <w:rPr>
      <w:vertAlign w:val="superscript"/>
    </w:rPr>
  </w:style>
  <w:style w:type="character" w:customStyle="1" w:styleId="apple-converted-space">
    <w:name w:val="apple-converted-space"/>
    <w:basedOn w:val="Fontepargpadro"/>
    <w:rsid w:val="009206CA"/>
  </w:style>
  <w:style w:type="paragraph" w:customStyle="1" w:styleId="ATitulo">
    <w:name w:val="A_Titulo"/>
    <w:basedOn w:val="Ttulo1"/>
    <w:link w:val="ATituloCharChar"/>
    <w:rsid w:val="009206CA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color w:val="auto"/>
      <w:lang w:eastAsia="pt-BR"/>
    </w:rPr>
  </w:style>
  <w:style w:type="character" w:customStyle="1" w:styleId="ATituloCharChar">
    <w:name w:val="A_Titulo Char Char"/>
    <w:link w:val="ATitulo"/>
    <w:locked/>
    <w:rsid w:val="009206C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0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7E60-99F7-43D3-8601-8D336B9B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3724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Hansen</dc:creator>
  <cp:lastModifiedBy>Cleber Cristiano Sartorio</cp:lastModifiedBy>
  <cp:revision>18</cp:revision>
  <dcterms:created xsi:type="dcterms:W3CDTF">2018-03-05T18:39:00Z</dcterms:created>
  <dcterms:modified xsi:type="dcterms:W3CDTF">2018-03-15T18:18:00Z</dcterms:modified>
</cp:coreProperties>
</file>