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B1" w:rsidRPr="003D1F4F" w:rsidRDefault="007E23B1" w:rsidP="007E23B1">
      <w:pPr>
        <w:pStyle w:val="ATitulo2"/>
        <w:rPr>
          <w:color w:val="auto"/>
          <w:sz w:val="20"/>
          <w:szCs w:val="20"/>
        </w:rPr>
      </w:pPr>
      <w:r w:rsidRPr="003D1F4F">
        <w:rPr>
          <w:color w:val="auto"/>
          <w:sz w:val="20"/>
          <w:szCs w:val="20"/>
        </w:rPr>
        <w:t>1.5.4. Fórum de Gerentes</w:t>
      </w:r>
      <w:bookmarkStart w:id="0" w:name="_GoBack"/>
      <w:bookmarkEnd w:id="0"/>
    </w:p>
    <w:p w:rsidR="007E23B1" w:rsidRDefault="007E23B1" w:rsidP="007E23B1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 xml:space="preserve">Durante o ano de </w:t>
      </w:r>
      <w:r w:rsidRPr="00082306">
        <w:rPr>
          <w:rFonts w:ascii="Book Antiqua" w:hAnsi="Book Antiqua"/>
          <w:sz w:val="20"/>
          <w:szCs w:val="20"/>
        </w:rPr>
        <w:t>201</w:t>
      </w:r>
      <w:r>
        <w:rPr>
          <w:rFonts w:ascii="Book Antiqua" w:hAnsi="Book Antiqua"/>
          <w:sz w:val="20"/>
          <w:szCs w:val="20"/>
        </w:rPr>
        <w:t>6</w:t>
      </w:r>
      <w:r w:rsidRPr="003D1F4F">
        <w:rPr>
          <w:rFonts w:ascii="Book Antiqua" w:hAnsi="Book Antiqua"/>
          <w:sz w:val="20"/>
          <w:szCs w:val="20"/>
        </w:rPr>
        <w:t xml:space="preserve">, o Fórum de Gerentes realizou </w:t>
      </w:r>
      <w:r>
        <w:rPr>
          <w:rFonts w:ascii="Book Antiqua" w:hAnsi="Book Antiqua"/>
          <w:sz w:val="20"/>
          <w:szCs w:val="20"/>
        </w:rPr>
        <w:t>duas</w:t>
      </w:r>
      <w:r w:rsidRPr="003D1F4F">
        <w:rPr>
          <w:rFonts w:ascii="Book Antiqua" w:hAnsi="Book Antiqua"/>
          <w:sz w:val="20"/>
          <w:szCs w:val="20"/>
        </w:rPr>
        <w:t xml:space="preserve"> sessões plenárias (nos dias</w:t>
      </w:r>
      <w:r>
        <w:rPr>
          <w:rFonts w:ascii="Book Antiqua" w:hAnsi="Book Antiqua"/>
          <w:sz w:val="20"/>
          <w:szCs w:val="20"/>
        </w:rPr>
        <w:t xml:space="preserve"> 29 de março e 13 de maio</w:t>
      </w:r>
      <w:r w:rsidRPr="003D1F4F">
        <w:rPr>
          <w:rFonts w:ascii="Book Antiqua" w:hAnsi="Book Antiqua"/>
          <w:sz w:val="20"/>
          <w:szCs w:val="20"/>
        </w:rPr>
        <w:t>), contemplando os temas em pauta:</w:t>
      </w:r>
    </w:p>
    <w:p w:rsidR="007E23B1" w:rsidRPr="00D62821" w:rsidRDefault="007E23B1" w:rsidP="007E23B1">
      <w:pPr>
        <w:pStyle w:val="PargrafodaLista"/>
        <w:numPr>
          <w:ilvl w:val="0"/>
          <w:numId w:val="1"/>
        </w:numPr>
        <w:spacing w:line="400" w:lineRule="atLeast"/>
        <w:jc w:val="both"/>
        <w:rPr>
          <w:rFonts w:ascii="Book Antiqua" w:eastAsia="Times New Roman" w:hAnsi="Book Antiqua"/>
          <w:sz w:val="20"/>
          <w:szCs w:val="20"/>
          <w:lang w:eastAsia="pt-BR"/>
        </w:rPr>
      </w:pPr>
      <w:r w:rsidRPr="00D62821">
        <w:rPr>
          <w:rFonts w:ascii="Book Antiqua" w:eastAsia="Times New Roman" w:hAnsi="Book Antiqua"/>
          <w:sz w:val="20"/>
          <w:szCs w:val="20"/>
          <w:lang w:eastAsia="pt-BR"/>
        </w:rPr>
        <w:t xml:space="preserve">Apresentação da Reformulação do Plano de Carreira do </w:t>
      </w:r>
      <w:r>
        <w:rPr>
          <w:rFonts w:ascii="Book Antiqua" w:eastAsia="Times New Roman" w:hAnsi="Book Antiqua"/>
          <w:sz w:val="20"/>
          <w:szCs w:val="20"/>
          <w:lang w:eastAsia="pt-BR"/>
        </w:rPr>
        <w:t>Pessoal Técnico-</w:t>
      </w:r>
      <w:r w:rsidRPr="00D62821">
        <w:rPr>
          <w:rFonts w:ascii="Book Antiqua" w:eastAsia="Times New Roman" w:hAnsi="Book Antiqua"/>
          <w:sz w:val="20"/>
          <w:szCs w:val="20"/>
          <w:lang w:eastAsia="pt-BR"/>
        </w:rPr>
        <w:t>Administrativo e de Apoio</w:t>
      </w:r>
      <w:r>
        <w:rPr>
          <w:rFonts w:ascii="Book Antiqua" w:eastAsia="Times New Roman" w:hAnsi="Book Antiqua"/>
          <w:sz w:val="20"/>
          <w:szCs w:val="20"/>
          <w:lang w:eastAsia="pt-BR"/>
        </w:rPr>
        <w:t>;</w:t>
      </w:r>
    </w:p>
    <w:p w:rsidR="007E23B1" w:rsidRPr="00D62821" w:rsidRDefault="007E23B1" w:rsidP="007E23B1">
      <w:pPr>
        <w:pStyle w:val="PargrafodaLista"/>
        <w:numPr>
          <w:ilvl w:val="0"/>
          <w:numId w:val="1"/>
        </w:numPr>
        <w:spacing w:line="400" w:lineRule="atLeast"/>
        <w:jc w:val="both"/>
        <w:rPr>
          <w:rFonts w:ascii="Book Antiqua" w:eastAsia="Times New Roman" w:hAnsi="Book Antiqua"/>
          <w:sz w:val="20"/>
          <w:szCs w:val="20"/>
          <w:lang w:eastAsia="pt-BR"/>
        </w:rPr>
      </w:pPr>
      <w:r>
        <w:rPr>
          <w:rFonts w:ascii="Book Antiqua" w:eastAsia="Times New Roman" w:hAnsi="Book Antiqua"/>
          <w:sz w:val="20"/>
          <w:szCs w:val="20"/>
          <w:lang w:eastAsia="pt-BR"/>
        </w:rPr>
        <w:t>E</w:t>
      </w:r>
      <w:r w:rsidRPr="00D62821">
        <w:rPr>
          <w:rFonts w:ascii="Book Antiqua" w:eastAsia="Times New Roman" w:hAnsi="Book Antiqua"/>
          <w:sz w:val="20"/>
          <w:szCs w:val="20"/>
          <w:lang w:eastAsia="pt-BR"/>
        </w:rPr>
        <w:t>-Social: definições no âmbito institucional;</w:t>
      </w:r>
    </w:p>
    <w:p w:rsidR="007E23B1" w:rsidRPr="00D62821" w:rsidRDefault="007E23B1" w:rsidP="007E23B1">
      <w:pPr>
        <w:pStyle w:val="PargrafodaLista"/>
        <w:numPr>
          <w:ilvl w:val="0"/>
          <w:numId w:val="1"/>
        </w:numPr>
        <w:spacing w:line="400" w:lineRule="atLeast"/>
        <w:jc w:val="both"/>
        <w:rPr>
          <w:rFonts w:ascii="Book Antiqua" w:eastAsia="Times New Roman" w:hAnsi="Book Antiqua"/>
          <w:sz w:val="20"/>
          <w:szCs w:val="20"/>
          <w:lang w:eastAsia="pt-BR"/>
        </w:rPr>
      </w:pPr>
      <w:r w:rsidRPr="00D62821">
        <w:rPr>
          <w:rFonts w:ascii="Book Antiqua" w:eastAsia="Times New Roman" w:hAnsi="Book Antiqua"/>
          <w:sz w:val="20"/>
          <w:szCs w:val="20"/>
          <w:lang w:eastAsia="pt-BR"/>
        </w:rPr>
        <w:t xml:space="preserve">Palestra: Gestão de Times Eficazes - Marcelo </w:t>
      </w:r>
      <w:proofErr w:type="spellStart"/>
      <w:r w:rsidRPr="00D62821">
        <w:rPr>
          <w:rFonts w:ascii="Book Antiqua" w:eastAsia="Times New Roman" w:hAnsi="Book Antiqua"/>
          <w:sz w:val="20"/>
          <w:szCs w:val="20"/>
          <w:lang w:eastAsia="pt-BR"/>
        </w:rPr>
        <w:t>Boog</w:t>
      </w:r>
      <w:proofErr w:type="spellEnd"/>
      <w:r w:rsidRPr="00D62821">
        <w:rPr>
          <w:rFonts w:ascii="Book Antiqua" w:eastAsia="Times New Roman" w:hAnsi="Book Antiqua"/>
          <w:sz w:val="20"/>
          <w:szCs w:val="20"/>
          <w:lang w:eastAsia="pt-BR"/>
        </w:rPr>
        <w:t xml:space="preserve"> (10º </w:t>
      </w:r>
      <w:proofErr w:type="spellStart"/>
      <w:r w:rsidRPr="00D62821">
        <w:rPr>
          <w:rFonts w:ascii="Book Antiqua" w:eastAsia="Times New Roman" w:hAnsi="Book Antiqua"/>
          <w:sz w:val="20"/>
          <w:szCs w:val="20"/>
          <w:lang w:eastAsia="pt-BR"/>
        </w:rPr>
        <w:t>ConviRH</w:t>
      </w:r>
      <w:proofErr w:type="spellEnd"/>
      <w:r w:rsidRPr="00D62821">
        <w:rPr>
          <w:rFonts w:ascii="Book Antiqua" w:eastAsia="Times New Roman" w:hAnsi="Book Antiqua"/>
          <w:sz w:val="20"/>
          <w:szCs w:val="20"/>
          <w:lang w:eastAsia="pt-BR"/>
        </w:rPr>
        <w:t xml:space="preserve"> – Congresso Virtual de Recursos Humanos);</w:t>
      </w:r>
    </w:p>
    <w:p w:rsidR="007E23B1" w:rsidRPr="00D62821" w:rsidRDefault="007E23B1" w:rsidP="007E23B1">
      <w:pPr>
        <w:pStyle w:val="PargrafodaLista"/>
        <w:numPr>
          <w:ilvl w:val="0"/>
          <w:numId w:val="1"/>
        </w:numPr>
        <w:spacing w:line="400" w:lineRule="atLeast"/>
        <w:jc w:val="both"/>
        <w:rPr>
          <w:rFonts w:ascii="Book Antiqua" w:eastAsia="Times New Roman" w:hAnsi="Book Antiqua"/>
          <w:sz w:val="20"/>
          <w:szCs w:val="20"/>
          <w:lang w:eastAsia="pt-BR"/>
        </w:rPr>
      </w:pPr>
      <w:r w:rsidRPr="00D62821">
        <w:rPr>
          <w:rFonts w:ascii="Book Antiqua" w:eastAsia="Times New Roman" w:hAnsi="Book Antiqua"/>
          <w:sz w:val="20"/>
          <w:szCs w:val="20"/>
          <w:lang w:eastAsia="pt-BR"/>
        </w:rPr>
        <w:t>Indicadores do APRIMORA;</w:t>
      </w:r>
    </w:p>
    <w:p w:rsidR="007E23B1" w:rsidRPr="00D62821" w:rsidRDefault="007E23B1" w:rsidP="007E23B1">
      <w:pPr>
        <w:pStyle w:val="PargrafodaLista"/>
        <w:numPr>
          <w:ilvl w:val="0"/>
          <w:numId w:val="1"/>
        </w:numPr>
        <w:spacing w:line="400" w:lineRule="atLeast"/>
        <w:jc w:val="both"/>
        <w:rPr>
          <w:rFonts w:ascii="Book Antiqua" w:eastAsia="Times New Roman" w:hAnsi="Book Antiqua"/>
          <w:sz w:val="20"/>
          <w:szCs w:val="20"/>
          <w:lang w:eastAsia="pt-BR"/>
        </w:rPr>
      </w:pPr>
      <w:r>
        <w:rPr>
          <w:rFonts w:ascii="Book Antiqua" w:eastAsia="Times New Roman" w:hAnsi="Book Antiqua"/>
          <w:sz w:val="20"/>
          <w:szCs w:val="20"/>
          <w:lang w:eastAsia="pt-BR"/>
        </w:rPr>
        <w:t>Plano de Gerenciamento de Crise.</w:t>
      </w:r>
    </w:p>
    <w:p w:rsidR="0034415C" w:rsidRDefault="0034415C"/>
    <w:sectPr w:rsidR="0034415C" w:rsidSect="00747F6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7823"/>
    <w:multiLevelType w:val="hybridMultilevel"/>
    <w:tmpl w:val="2D209584"/>
    <w:lvl w:ilvl="0" w:tplc="8C50482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B1"/>
    <w:rsid w:val="0034415C"/>
    <w:rsid w:val="00747F6C"/>
    <w:rsid w:val="007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7B733-A0D9-4EB0-B67E-23A8E133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Titulo2">
    <w:name w:val="A_Titulo_2"/>
    <w:basedOn w:val="Recuodecorpodetexto2"/>
    <w:rsid w:val="007E23B1"/>
    <w:pPr>
      <w:spacing w:before="240" w:after="60" w:line="240" w:lineRule="auto"/>
      <w:ind w:left="0"/>
      <w:jc w:val="both"/>
    </w:pPr>
    <w:rPr>
      <w:rFonts w:ascii="Book Antiqua" w:eastAsia="Times New Roman" w:hAnsi="Book Antiqua" w:cs="Times New Roman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7E23B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E23B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E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2</cp:revision>
  <dcterms:created xsi:type="dcterms:W3CDTF">2017-04-24T13:18:00Z</dcterms:created>
  <dcterms:modified xsi:type="dcterms:W3CDTF">2017-04-24T13:19:00Z</dcterms:modified>
</cp:coreProperties>
</file>